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242" w:type="dxa"/>
        <w:jc w:val="center"/>
        <w:tblInd w:w="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92"/>
        <w:gridCol w:w="4822"/>
        <w:gridCol w:w="2128"/>
      </w:tblGrid>
      <w:tr w:rsidR="007F6391" w:rsidTr="007F6391">
        <w:trPr>
          <w:trHeight w:val="1641"/>
          <w:jc w:val="center"/>
        </w:trPr>
        <w:tc>
          <w:tcPr>
            <w:tcW w:w="9242" w:type="dxa"/>
            <w:gridSpan w:val="3"/>
            <w:tcBorders>
              <w:top w:val="single" w:sz="24" w:space="0" w:color="auto"/>
              <w:left w:val="nil"/>
              <w:bottom w:val="single" w:sz="24" w:space="0" w:color="auto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F6391" w:rsidRDefault="007F6391">
            <w:pPr>
              <w:pStyle w:val="11"/>
              <w:spacing w:line="240" w:lineRule="auto"/>
              <w:ind w:firstLine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fldChar w:fldCharType="begin"/>
            </w:r>
            <w:r>
              <w:rPr>
                <w:sz w:val="22"/>
                <w:szCs w:val="22"/>
                <w:lang w:eastAsia="en-US"/>
              </w:rPr>
              <w:instrText xml:space="preserve"> MACROBUTTON MTEditEquationSection2 </w:instrText>
            </w:r>
            <w:r>
              <w:rPr>
                <w:sz w:val="22"/>
                <w:szCs w:val="22"/>
                <w:lang w:eastAsia="en-US"/>
              </w:rPr>
              <w:fldChar w:fldCharType="begin"/>
            </w:r>
            <w:r>
              <w:rPr>
                <w:sz w:val="22"/>
                <w:szCs w:val="22"/>
                <w:lang w:eastAsia="en-US"/>
              </w:rPr>
              <w:instrText xml:space="preserve"> SEQ MTEqn \r \h \* MERGEFORMAT </w:instrText>
            </w:r>
            <w:r>
              <w:rPr>
                <w:sz w:val="22"/>
                <w:szCs w:val="22"/>
                <w:lang w:eastAsia="en-US"/>
              </w:rPr>
              <w:fldChar w:fldCharType="end"/>
            </w:r>
            <w:r>
              <w:rPr>
                <w:sz w:val="22"/>
                <w:szCs w:val="22"/>
                <w:lang w:eastAsia="en-US"/>
              </w:rPr>
              <w:fldChar w:fldCharType="begin"/>
            </w:r>
            <w:r>
              <w:rPr>
                <w:sz w:val="22"/>
                <w:szCs w:val="22"/>
                <w:lang w:eastAsia="en-US"/>
              </w:rPr>
              <w:instrText xml:space="preserve"> SEQ MTSec \r 1 \h \* MERGEFORMAT </w:instrText>
            </w:r>
            <w:r>
              <w:rPr>
                <w:sz w:val="22"/>
                <w:szCs w:val="22"/>
                <w:lang w:eastAsia="en-US"/>
              </w:rPr>
              <w:fldChar w:fldCharType="end"/>
            </w:r>
            <w:r>
              <w:rPr>
                <w:sz w:val="22"/>
                <w:szCs w:val="22"/>
                <w:lang w:eastAsia="en-US"/>
              </w:rPr>
              <w:fldChar w:fldCharType="begin"/>
            </w:r>
            <w:r>
              <w:rPr>
                <w:sz w:val="22"/>
                <w:szCs w:val="22"/>
                <w:lang w:eastAsia="en-US"/>
              </w:rPr>
              <w:instrText xml:space="preserve"> SEQ MTChap \r 1 \h \* MERGEFORMAT </w:instrText>
            </w:r>
            <w:r>
              <w:rPr>
                <w:sz w:val="22"/>
                <w:szCs w:val="22"/>
                <w:lang w:eastAsia="en-US"/>
              </w:rPr>
              <w:fldChar w:fldCharType="end"/>
            </w:r>
            <w:r>
              <w:rPr>
                <w:sz w:val="22"/>
                <w:szCs w:val="22"/>
                <w:lang w:eastAsia="en-US"/>
              </w:rPr>
              <w:fldChar w:fldCharType="end"/>
            </w:r>
            <w:r>
              <w:rPr>
                <w:b/>
                <w:sz w:val="22"/>
                <w:szCs w:val="22"/>
                <w:lang w:eastAsia="en-US"/>
              </w:rPr>
              <w:t>ЕВРАЗИЙСКИЙ СОВЕТ ПО СТАНДАРТИЗАЦИИ, МЕТРОЛОГИИ И СЕРТИФИКАЦИИ</w:t>
            </w:r>
            <w:r>
              <w:rPr>
                <w:b/>
                <w:sz w:val="22"/>
                <w:szCs w:val="22"/>
                <w:lang w:eastAsia="en-US"/>
              </w:rPr>
              <w:br/>
              <w:t>(ЕАСС)</w:t>
            </w:r>
          </w:p>
          <w:p w:rsidR="007F6391" w:rsidRDefault="007F6391">
            <w:pPr>
              <w:pStyle w:val="11"/>
              <w:spacing w:line="240" w:lineRule="auto"/>
              <w:ind w:firstLine="0"/>
              <w:jc w:val="center"/>
              <w:rPr>
                <w:b/>
                <w:sz w:val="22"/>
                <w:szCs w:val="22"/>
                <w:lang w:eastAsia="en-US"/>
              </w:rPr>
            </w:pPr>
          </w:p>
          <w:p w:rsidR="007F6391" w:rsidRDefault="007F6391">
            <w:pPr>
              <w:widowControl w:val="0"/>
              <w:jc w:val="center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EURO-ASIAN COUNCI</w:t>
            </w:r>
            <w:r w:rsidR="004E5E97">
              <w:rPr>
                <w:rFonts w:ascii="Arial" w:hAnsi="Arial" w:cs="Arial"/>
                <w:b/>
                <w:lang w:val="en-US"/>
              </w:rPr>
              <w:t>L</w:t>
            </w:r>
            <w:r>
              <w:rPr>
                <w:rFonts w:ascii="Arial" w:hAnsi="Arial" w:cs="Arial"/>
                <w:b/>
                <w:lang w:val="en-US"/>
              </w:rPr>
              <w:t xml:space="preserve"> FOR STANDARDIZATION,</w:t>
            </w:r>
            <w:r w:rsidR="004E5E97">
              <w:rPr>
                <w:rFonts w:ascii="Arial" w:hAnsi="Arial" w:cs="Arial"/>
                <w:b/>
                <w:lang w:val="en-US"/>
              </w:rPr>
              <w:t xml:space="preserve"> METROL</w:t>
            </w:r>
            <w:r>
              <w:rPr>
                <w:rFonts w:ascii="Arial" w:hAnsi="Arial" w:cs="Arial"/>
                <w:b/>
                <w:lang w:val="en-US"/>
              </w:rPr>
              <w:t>OGY AND CERTIFICATION</w:t>
            </w:r>
          </w:p>
          <w:p w:rsidR="007F6391" w:rsidRDefault="007F6391">
            <w:pPr>
              <w:widowControl w:val="0"/>
              <w:jc w:val="center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(EASC)</w:t>
            </w:r>
          </w:p>
        </w:tc>
      </w:tr>
      <w:tr w:rsidR="007F6391" w:rsidTr="007F6391">
        <w:trPr>
          <w:trHeight w:val="2280"/>
          <w:jc w:val="center"/>
        </w:trPr>
        <w:tc>
          <w:tcPr>
            <w:tcW w:w="2113" w:type="dxa"/>
            <w:tcBorders>
              <w:top w:val="single" w:sz="24" w:space="0" w:color="auto"/>
              <w:left w:val="nil"/>
              <w:bottom w:val="single" w:sz="24" w:space="0" w:color="auto"/>
              <w:right w:val="nil"/>
            </w:tcBorders>
            <w:vAlign w:val="center"/>
            <w:hideMark/>
          </w:tcPr>
          <w:p w:rsidR="007F6391" w:rsidRDefault="007F6391">
            <w:pPr>
              <w:widowControl w:val="0"/>
              <w:jc w:val="right"/>
              <w:rPr>
                <w:rFonts w:ascii="Arial" w:hAnsi="Arial" w:cs="Arial"/>
                <w:b/>
                <w:sz w:val="28"/>
                <w:szCs w:val="26"/>
              </w:rPr>
            </w:pPr>
            <w:r>
              <w:rPr>
                <w:rFonts w:ascii="Arial" w:hAnsi="Arial" w:cs="Arial"/>
                <w:b/>
                <w:noProof/>
                <w:sz w:val="28"/>
                <w:szCs w:val="26"/>
                <w:lang w:eastAsia="ru-RU"/>
              </w:rPr>
              <w:drawing>
                <wp:inline distT="0" distB="0" distL="0" distR="0" wp14:anchorId="7395611F" wp14:editId="44BBDF04">
                  <wp:extent cx="1318260" cy="1275715"/>
                  <wp:effectExtent l="0" t="0" r="0" b="635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18260" cy="127571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50" w:type="dxa"/>
            <w:tcBorders>
              <w:top w:val="single" w:sz="24" w:space="0" w:color="auto"/>
              <w:left w:val="nil"/>
              <w:bottom w:val="single" w:sz="24" w:space="0" w:color="auto"/>
              <w:right w:val="nil"/>
            </w:tcBorders>
          </w:tcPr>
          <w:p w:rsidR="007F6391" w:rsidRDefault="007F6391">
            <w:pPr>
              <w:pStyle w:val="11"/>
              <w:tabs>
                <w:tab w:val="center" w:pos="5133"/>
              </w:tabs>
              <w:spacing w:line="360" w:lineRule="auto"/>
              <w:ind w:firstLine="0"/>
              <w:jc w:val="center"/>
              <w:rPr>
                <w:b/>
                <w:spacing w:val="40"/>
                <w:lang w:eastAsia="en-US"/>
              </w:rPr>
            </w:pPr>
          </w:p>
          <w:p w:rsidR="007F6391" w:rsidRDefault="007F6391">
            <w:pPr>
              <w:pStyle w:val="11"/>
              <w:tabs>
                <w:tab w:val="center" w:pos="5133"/>
              </w:tabs>
              <w:spacing w:line="240" w:lineRule="auto"/>
              <w:ind w:firstLine="0"/>
              <w:jc w:val="center"/>
              <w:rPr>
                <w:b/>
                <w:spacing w:val="40"/>
                <w:lang w:eastAsia="en-US"/>
              </w:rPr>
            </w:pPr>
            <w:r>
              <w:rPr>
                <w:b/>
                <w:spacing w:val="40"/>
                <w:lang w:eastAsia="en-US"/>
              </w:rPr>
              <w:t>МЕЖГОСУДАРСТВЕННЫЙ</w:t>
            </w:r>
          </w:p>
          <w:p w:rsidR="007F6391" w:rsidRDefault="007F6391">
            <w:pPr>
              <w:widowControl w:val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pacing w:val="40"/>
              </w:rPr>
              <w:t>СТАНДАРТ</w:t>
            </w:r>
          </w:p>
        </w:tc>
        <w:tc>
          <w:tcPr>
            <w:tcW w:w="2179" w:type="dxa"/>
            <w:tcBorders>
              <w:top w:val="single" w:sz="24" w:space="0" w:color="auto"/>
              <w:left w:val="nil"/>
              <w:bottom w:val="single" w:sz="24" w:space="0" w:color="auto"/>
              <w:right w:val="nil"/>
            </w:tcBorders>
          </w:tcPr>
          <w:p w:rsidR="007F6391" w:rsidRDefault="007F6391">
            <w:pPr>
              <w:widowControl w:val="0"/>
              <w:spacing w:line="36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7F6391" w:rsidRDefault="007F6391">
            <w:pPr>
              <w:widowControl w:val="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ГОСТ ISO 1833-7</w:t>
            </w:r>
          </w:p>
          <w:p w:rsidR="007F6391" w:rsidRDefault="007F6391" w:rsidP="00960797">
            <w:pPr>
              <w:rPr>
                <w:rFonts w:ascii="Arial" w:hAnsi="Arial" w:cs="Arial"/>
                <w:i/>
                <w:sz w:val="24"/>
                <w:szCs w:val="24"/>
              </w:rPr>
            </w:pPr>
            <w:r>
              <w:rPr>
                <w:rFonts w:ascii="Arial" w:hAnsi="Arial" w:cs="Arial"/>
                <w:i/>
              </w:rPr>
              <w:t xml:space="preserve">(проект, </w:t>
            </w:r>
            <w:r>
              <w:rPr>
                <w:rFonts w:ascii="Arial" w:hAnsi="Arial" w:cs="Arial"/>
                <w:i/>
                <w:lang w:val="en-US"/>
              </w:rPr>
              <w:t>KZ</w:t>
            </w:r>
            <w:r>
              <w:rPr>
                <w:rFonts w:ascii="Arial" w:hAnsi="Arial" w:cs="Arial"/>
                <w:i/>
              </w:rPr>
              <w:t xml:space="preserve">, </w:t>
            </w:r>
            <w:r w:rsidR="00960797">
              <w:rPr>
                <w:rFonts w:ascii="Arial" w:hAnsi="Arial" w:cs="Arial"/>
                <w:i/>
              </w:rPr>
              <w:t xml:space="preserve">окончательная </w:t>
            </w:r>
            <w:r>
              <w:rPr>
                <w:rFonts w:ascii="Arial" w:hAnsi="Arial" w:cs="Arial"/>
                <w:i/>
              </w:rPr>
              <w:t>редакция)</w:t>
            </w:r>
          </w:p>
        </w:tc>
      </w:tr>
    </w:tbl>
    <w:p w:rsidR="007F6391" w:rsidRPr="007F6391" w:rsidRDefault="007F6391" w:rsidP="007F6391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686980" w:rsidRPr="007F6391" w:rsidRDefault="00686980" w:rsidP="00686980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FA56FF" w:rsidRDefault="00FA56FF" w:rsidP="007F6391">
      <w:pPr>
        <w:spacing w:after="0" w:line="240" w:lineRule="auto"/>
        <w:jc w:val="center"/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</w:pPr>
      <w:r w:rsidRPr="00FA56FF"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  <w:t>М</w:t>
      </w:r>
      <w:r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  <w:t>атериалы и изделия текстильные</w:t>
      </w:r>
    </w:p>
    <w:p w:rsidR="00FA56FF" w:rsidRDefault="00FA56FF" w:rsidP="007F6391">
      <w:pPr>
        <w:spacing w:after="0" w:line="240" w:lineRule="auto"/>
        <w:jc w:val="center"/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</w:pPr>
    </w:p>
    <w:p w:rsidR="00FA56FF" w:rsidRDefault="00FA56FF" w:rsidP="007F6391">
      <w:pPr>
        <w:spacing w:after="0" w:line="240" w:lineRule="auto"/>
        <w:jc w:val="center"/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</w:pPr>
      <w:r w:rsidRPr="00FA56FF"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  <w:t>Кол</w:t>
      </w:r>
      <w:r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  <w:t>ичественный химический анализ</w:t>
      </w:r>
    </w:p>
    <w:p w:rsidR="00FA56FF" w:rsidRDefault="00FA56FF" w:rsidP="007F6391">
      <w:pPr>
        <w:spacing w:after="0" w:line="240" w:lineRule="auto"/>
        <w:jc w:val="center"/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</w:pPr>
    </w:p>
    <w:p w:rsidR="00FA56FF" w:rsidRDefault="00FA56FF" w:rsidP="007F6391">
      <w:pPr>
        <w:spacing w:after="0" w:line="240" w:lineRule="auto"/>
        <w:jc w:val="center"/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</w:pPr>
      <w:r w:rsidRPr="00FA56FF"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  <w:t>Ч</w:t>
      </w:r>
      <w:r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  <w:t>асть 7</w:t>
      </w:r>
    </w:p>
    <w:p w:rsidR="00FA56FF" w:rsidRDefault="00FA56FF" w:rsidP="007F6391">
      <w:pPr>
        <w:spacing w:after="0" w:line="240" w:lineRule="auto"/>
        <w:jc w:val="center"/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</w:pPr>
    </w:p>
    <w:p w:rsidR="007F6391" w:rsidRPr="007F6391" w:rsidRDefault="00FA56FF" w:rsidP="007F6391">
      <w:pPr>
        <w:spacing w:after="0" w:line="240" w:lineRule="auto"/>
        <w:jc w:val="center"/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</w:pPr>
      <w:r w:rsidRPr="00FA56FF"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  <w:t>СМЕСИ ПОЛИАМИДА И НЕКОТОРЫХ ДРУГИХ ВОЛОКОН (МЕТОД С ИСПОЛЬЗОВАНИЕМ МУРАВЬИНОЙ КИСЛОТЫ</w:t>
      </w:r>
      <w:r w:rsidRPr="007F6391"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  <w:t>)</w:t>
      </w:r>
    </w:p>
    <w:p w:rsidR="007F6391" w:rsidRDefault="007F6391" w:rsidP="00686980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E14272" w:rsidRDefault="00E14272" w:rsidP="00686980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E14272" w:rsidRPr="00E14272" w:rsidRDefault="00E14272" w:rsidP="00E14272">
      <w:pPr>
        <w:spacing w:after="0" w:line="240" w:lineRule="auto"/>
        <w:jc w:val="center"/>
        <w:rPr>
          <w:rFonts w:ascii="Arial" w:eastAsia="Times New Roman" w:hAnsi="Arial" w:cs="Arial"/>
          <w:i/>
          <w:color w:val="000000"/>
          <w:sz w:val="24"/>
          <w:szCs w:val="28"/>
          <w:lang w:eastAsia="ru-RU"/>
        </w:rPr>
      </w:pPr>
      <w:r w:rsidRPr="00E14272">
        <w:rPr>
          <w:rFonts w:ascii="Arial" w:eastAsia="Times New Roman" w:hAnsi="Arial" w:cs="Arial"/>
          <w:i/>
          <w:color w:val="000000"/>
          <w:sz w:val="24"/>
          <w:szCs w:val="28"/>
          <w:lang w:eastAsia="ru-RU"/>
        </w:rPr>
        <w:t>(</w:t>
      </w:r>
      <w:r w:rsidRPr="00E14272">
        <w:rPr>
          <w:rFonts w:ascii="Arial" w:eastAsia="Times New Roman" w:hAnsi="Arial" w:cs="Arial"/>
          <w:i/>
          <w:color w:val="000000"/>
          <w:sz w:val="24"/>
          <w:szCs w:val="28"/>
          <w:lang w:val="en-US" w:eastAsia="ru-RU"/>
        </w:rPr>
        <w:t>ISO</w:t>
      </w:r>
      <w:r w:rsidRPr="00B50568">
        <w:rPr>
          <w:rFonts w:ascii="Arial" w:eastAsia="Times New Roman" w:hAnsi="Arial" w:cs="Arial"/>
          <w:i/>
          <w:color w:val="000000"/>
          <w:sz w:val="24"/>
          <w:szCs w:val="28"/>
          <w:lang w:eastAsia="ru-RU"/>
        </w:rPr>
        <w:t xml:space="preserve"> 1833-7-2017, </w:t>
      </w:r>
      <w:r w:rsidRPr="00E14272">
        <w:rPr>
          <w:rFonts w:ascii="Arial" w:eastAsia="Times New Roman" w:hAnsi="Arial" w:cs="Arial"/>
          <w:i/>
          <w:color w:val="000000"/>
          <w:sz w:val="24"/>
          <w:szCs w:val="28"/>
          <w:lang w:val="en-US" w:eastAsia="ru-RU"/>
        </w:rPr>
        <w:t>IDT</w:t>
      </w:r>
      <w:r w:rsidRPr="00E14272">
        <w:rPr>
          <w:rFonts w:ascii="Arial" w:eastAsia="Times New Roman" w:hAnsi="Arial" w:cs="Arial"/>
          <w:i/>
          <w:color w:val="000000"/>
          <w:sz w:val="24"/>
          <w:szCs w:val="28"/>
          <w:lang w:eastAsia="ru-RU"/>
        </w:rPr>
        <w:t>)</w:t>
      </w:r>
    </w:p>
    <w:p w:rsidR="00E14272" w:rsidRDefault="00E14272" w:rsidP="00686980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E14272" w:rsidRDefault="00E14272" w:rsidP="00686980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E14272" w:rsidRPr="007F6391" w:rsidRDefault="00E14272" w:rsidP="00686980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7F6391" w:rsidRDefault="007F6391" w:rsidP="007F6391">
      <w:pPr>
        <w:widowControl w:val="0"/>
        <w:spacing w:after="0" w:line="240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i/>
        </w:rPr>
        <w:t>Настоящий проект стандарта не подлежит применению до его принятия</w:t>
      </w:r>
    </w:p>
    <w:p w:rsidR="007F6391" w:rsidRDefault="007F6391" w:rsidP="007F6391">
      <w:pPr>
        <w:spacing w:after="0" w:line="240" w:lineRule="auto"/>
        <w:jc w:val="center"/>
        <w:rPr>
          <w:rFonts w:ascii="Arial" w:hAnsi="Arial" w:cs="Arial"/>
          <w:b/>
          <w:bCs/>
        </w:rPr>
      </w:pPr>
    </w:p>
    <w:p w:rsidR="007F6391" w:rsidRDefault="007F6391" w:rsidP="007F6391">
      <w:pPr>
        <w:spacing w:after="0" w:line="240" w:lineRule="auto"/>
        <w:jc w:val="center"/>
        <w:rPr>
          <w:rFonts w:ascii="Arial" w:hAnsi="Arial" w:cs="Arial"/>
          <w:b/>
          <w:bCs/>
        </w:rPr>
      </w:pPr>
    </w:p>
    <w:p w:rsidR="007F6391" w:rsidRDefault="007F6391" w:rsidP="007F6391">
      <w:pPr>
        <w:spacing w:after="0" w:line="240" w:lineRule="auto"/>
        <w:jc w:val="center"/>
        <w:rPr>
          <w:rFonts w:ascii="Arial" w:hAnsi="Arial" w:cs="Arial"/>
          <w:b/>
          <w:bCs/>
          <w:sz w:val="24"/>
        </w:rPr>
      </w:pPr>
    </w:p>
    <w:p w:rsidR="007F6391" w:rsidRDefault="007F6391" w:rsidP="007F6391">
      <w:pPr>
        <w:spacing w:after="0" w:line="240" w:lineRule="auto"/>
        <w:jc w:val="center"/>
        <w:rPr>
          <w:rFonts w:ascii="Arial" w:hAnsi="Arial" w:cs="Arial"/>
          <w:sz w:val="24"/>
        </w:rPr>
      </w:pPr>
    </w:p>
    <w:p w:rsidR="007F6391" w:rsidRDefault="007F6391" w:rsidP="007F6391">
      <w:pPr>
        <w:spacing w:after="0" w:line="240" w:lineRule="auto"/>
        <w:jc w:val="center"/>
        <w:rPr>
          <w:rFonts w:ascii="Arial" w:hAnsi="Arial" w:cs="Arial"/>
          <w:sz w:val="24"/>
        </w:rPr>
      </w:pPr>
    </w:p>
    <w:p w:rsidR="007F6391" w:rsidRDefault="007F6391" w:rsidP="007F6391">
      <w:pPr>
        <w:spacing w:after="0" w:line="240" w:lineRule="auto"/>
        <w:jc w:val="center"/>
        <w:rPr>
          <w:rFonts w:ascii="Arial" w:hAnsi="Arial" w:cs="Arial"/>
          <w:sz w:val="24"/>
        </w:rPr>
      </w:pPr>
    </w:p>
    <w:p w:rsidR="007F6391" w:rsidRDefault="007F6391" w:rsidP="007F6391">
      <w:pPr>
        <w:spacing w:after="0" w:line="240" w:lineRule="auto"/>
        <w:jc w:val="center"/>
        <w:rPr>
          <w:rFonts w:ascii="Arial" w:hAnsi="Arial" w:cs="Arial"/>
          <w:sz w:val="24"/>
        </w:rPr>
      </w:pPr>
    </w:p>
    <w:p w:rsidR="007F6391" w:rsidRDefault="007F6391" w:rsidP="007F6391">
      <w:pPr>
        <w:spacing w:after="0" w:line="240" w:lineRule="auto"/>
        <w:jc w:val="center"/>
        <w:rPr>
          <w:rFonts w:ascii="Arial" w:hAnsi="Arial" w:cs="Arial"/>
          <w:sz w:val="24"/>
        </w:rPr>
      </w:pPr>
    </w:p>
    <w:p w:rsidR="007F6391" w:rsidRDefault="007F6391" w:rsidP="007F6391">
      <w:pPr>
        <w:spacing w:after="0" w:line="240" w:lineRule="auto"/>
        <w:jc w:val="center"/>
        <w:rPr>
          <w:rFonts w:ascii="Arial" w:hAnsi="Arial" w:cs="Arial"/>
          <w:sz w:val="24"/>
        </w:rPr>
      </w:pPr>
    </w:p>
    <w:p w:rsidR="007F6391" w:rsidRDefault="007F6391" w:rsidP="007F6391">
      <w:pPr>
        <w:spacing w:after="0" w:line="240" w:lineRule="auto"/>
        <w:jc w:val="center"/>
        <w:rPr>
          <w:rFonts w:ascii="Arial" w:hAnsi="Arial" w:cs="Arial"/>
          <w:sz w:val="24"/>
        </w:rPr>
      </w:pPr>
    </w:p>
    <w:p w:rsidR="007F6391" w:rsidRDefault="007F6391" w:rsidP="007F6391">
      <w:pPr>
        <w:spacing w:after="0" w:line="240" w:lineRule="auto"/>
        <w:jc w:val="center"/>
        <w:rPr>
          <w:rFonts w:ascii="Arial" w:hAnsi="Arial" w:cs="Arial"/>
          <w:sz w:val="24"/>
        </w:rPr>
      </w:pPr>
    </w:p>
    <w:p w:rsidR="007F6391" w:rsidRDefault="007F6391" w:rsidP="007F6391">
      <w:pPr>
        <w:pStyle w:val="1"/>
        <w:widowControl w:val="0"/>
        <w:shd w:val="clear" w:color="auto" w:fill="FFFFFF"/>
        <w:autoSpaceDE w:val="0"/>
        <w:spacing w:before="0" w:line="240" w:lineRule="auto"/>
        <w:jc w:val="center"/>
        <w:rPr>
          <w:rFonts w:ascii="Arial" w:hAnsi="Arial" w:cs="Arial"/>
          <w:i/>
          <w:color w:val="auto"/>
          <w:sz w:val="24"/>
          <w:szCs w:val="22"/>
        </w:rPr>
      </w:pPr>
      <w:r>
        <w:rPr>
          <w:rFonts w:ascii="Arial" w:hAnsi="Arial" w:cs="Arial"/>
          <w:color w:val="auto"/>
          <w:sz w:val="24"/>
          <w:szCs w:val="22"/>
        </w:rPr>
        <w:t>Минск</w:t>
      </w:r>
    </w:p>
    <w:p w:rsidR="007F6391" w:rsidRDefault="007F6391" w:rsidP="007F6391">
      <w:pPr>
        <w:jc w:val="center"/>
        <w:rPr>
          <w:rFonts w:ascii="Arial" w:hAnsi="Arial" w:cs="Arial"/>
          <w:b/>
          <w:bCs/>
          <w:sz w:val="28"/>
        </w:rPr>
      </w:pPr>
      <w:r>
        <w:rPr>
          <w:rFonts w:ascii="Arial" w:hAnsi="Arial" w:cs="Arial"/>
          <w:b/>
          <w:bCs/>
          <w:sz w:val="24"/>
        </w:rPr>
        <w:t>Евразийский совет по стандартизации, метрологии и сертификации</w:t>
      </w:r>
    </w:p>
    <w:p w:rsidR="007F6391" w:rsidRDefault="007F6391" w:rsidP="007F6391">
      <w:pPr>
        <w:jc w:val="center"/>
        <w:rPr>
          <w:rFonts w:ascii="Arial" w:hAnsi="Arial" w:cs="Arial"/>
          <w:b/>
          <w:bCs/>
          <w:sz w:val="28"/>
        </w:rPr>
      </w:pPr>
      <w:r>
        <w:rPr>
          <w:rFonts w:ascii="Arial" w:hAnsi="Arial" w:cs="Arial"/>
          <w:b/>
          <w:bCs/>
          <w:sz w:val="24"/>
        </w:rPr>
        <w:t>202_</w:t>
      </w:r>
      <w:r>
        <w:rPr>
          <w:rFonts w:ascii="Arial" w:hAnsi="Arial" w:cs="Arial"/>
          <w:b/>
          <w:bCs/>
          <w:sz w:val="28"/>
        </w:rPr>
        <w:br w:type="page"/>
      </w:r>
    </w:p>
    <w:p w:rsidR="007F6391" w:rsidRDefault="007F6391" w:rsidP="007F6391">
      <w:pPr>
        <w:spacing w:after="0" w:line="240" w:lineRule="auto"/>
        <w:ind w:firstLine="567"/>
        <w:jc w:val="center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lastRenderedPageBreak/>
        <w:t>Предисловие</w:t>
      </w:r>
    </w:p>
    <w:p w:rsidR="007F6391" w:rsidRDefault="007F6391" w:rsidP="007F6391">
      <w:pPr>
        <w:spacing w:after="0" w:line="240" w:lineRule="auto"/>
        <w:ind w:firstLine="567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Евразийский совет по стандартизации, метрологии и сертификации (ЕАСС) представляет собой региональное объединение национальных органов по стандартизации государств, входящих в Содружество Независимых Государств. В дальнейшем возможно вступление в ЕАСС национальных органов по стандартизации других государств.</w:t>
      </w:r>
    </w:p>
    <w:p w:rsidR="007F6391" w:rsidRDefault="007F6391" w:rsidP="007F6391">
      <w:pPr>
        <w:spacing w:after="0" w:line="240" w:lineRule="auto"/>
        <w:ind w:firstLine="567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Цели, основные принципы и </w:t>
      </w:r>
      <w:r w:rsidR="00752DCC">
        <w:rPr>
          <w:rFonts w:ascii="Arial" w:hAnsi="Arial" w:cs="Arial"/>
          <w:sz w:val="24"/>
        </w:rPr>
        <w:t>общие правила</w:t>
      </w:r>
      <w:r>
        <w:rPr>
          <w:rFonts w:ascii="Arial" w:hAnsi="Arial" w:cs="Arial"/>
          <w:sz w:val="24"/>
        </w:rPr>
        <w:t xml:space="preserve"> проведения работ по межгосударственной стандартизации установлены ГОСТ 1.0 «Межгосударственная система стандартизации. Основные положения» и </w:t>
      </w:r>
      <w:r w:rsidR="0020499F">
        <w:rPr>
          <w:rFonts w:ascii="Arial" w:hAnsi="Arial" w:cs="Arial"/>
          <w:sz w:val="24"/>
        </w:rPr>
        <w:br/>
      </w:r>
      <w:r>
        <w:rPr>
          <w:rFonts w:ascii="Arial" w:hAnsi="Arial" w:cs="Arial"/>
          <w:sz w:val="24"/>
        </w:rPr>
        <w:t>ГОСТ 1.2 «Межгосударственная система стандартизации. Стандарты межгосударственные, правила и рекомендации по межгосударственной стандартизации. Правила разработки, принятия, обновления и отмены».</w:t>
      </w:r>
    </w:p>
    <w:p w:rsidR="007F6391" w:rsidRDefault="007F6391" w:rsidP="007F6391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Сведения о стандарте</w:t>
      </w:r>
    </w:p>
    <w:p w:rsidR="007F6391" w:rsidRDefault="007F6391" w:rsidP="007F6391">
      <w:pPr>
        <w:spacing w:after="0" w:line="240" w:lineRule="auto"/>
        <w:ind w:firstLine="567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b/>
          <w:sz w:val="24"/>
        </w:rPr>
        <w:t xml:space="preserve">1 </w:t>
      </w:r>
      <w:r w:rsidR="00920B96">
        <w:rPr>
          <w:rFonts w:ascii="Arial" w:hAnsi="Arial" w:cs="Arial"/>
          <w:sz w:val="24"/>
        </w:rPr>
        <w:t>ПОДГОТОВЛЕН</w:t>
      </w:r>
      <w:r>
        <w:rPr>
          <w:rFonts w:ascii="Arial" w:hAnsi="Arial" w:cs="Arial"/>
          <w:sz w:val="24"/>
        </w:rPr>
        <w:t xml:space="preserve"> Республиканским государственным предприятием на праве хозяйственного ведения «Казахский институт стандартизации и метрологии» Комитета технического регулирования и метрологии Министерства торговли и интеграции Республики Казахстан на основе собственного аутентичного перевода на русский язык международного стандарта, указанного в пункте 4</w:t>
      </w:r>
    </w:p>
    <w:p w:rsidR="007F6391" w:rsidRDefault="007F6391" w:rsidP="007F6391">
      <w:pPr>
        <w:spacing w:after="0" w:line="240" w:lineRule="auto"/>
        <w:ind w:firstLine="567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b/>
          <w:sz w:val="24"/>
        </w:rPr>
        <w:t>2</w:t>
      </w:r>
      <w:r>
        <w:rPr>
          <w:rFonts w:ascii="Arial" w:hAnsi="Arial" w:cs="Arial"/>
          <w:sz w:val="24"/>
        </w:rPr>
        <w:t xml:space="preserve"> ВНЕСЕН Комитетом технического регулирования и метрологии Министерства торговли и интеграции Республики Казахстан</w:t>
      </w:r>
    </w:p>
    <w:p w:rsidR="007F6391" w:rsidRDefault="007F6391" w:rsidP="007F6391">
      <w:pPr>
        <w:shd w:val="clear" w:color="auto" w:fill="FFFFFF"/>
        <w:tabs>
          <w:tab w:val="left" w:pos="1440"/>
          <w:tab w:val="left" w:leader="underscore" w:pos="1648"/>
          <w:tab w:val="left" w:leader="underscore" w:pos="3035"/>
        </w:tabs>
        <w:spacing w:after="0" w:line="240" w:lineRule="auto"/>
        <w:ind w:firstLine="567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b/>
          <w:sz w:val="24"/>
        </w:rPr>
        <w:t>3</w:t>
      </w:r>
      <w:r>
        <w:rPr>
          <w:rFonts w:ascii="Arial" w:hAnsi="Arial" w:cs="Arial"/>
          <w:sz w:val="24"/>
        </w:rPr>
        <w:t xml:space="preserve"> ПРИНЯТ Евразийским советом по стандартизации, метрологии и сертификации (протокол №_____</w:t>
      </w:r>
      <w:proofErr w:type="gramStart"/>
      <w:r>
        <w:rPr>
          <w:rFonts w:ascii="Arial" w:hAnsi="Arial" w:cs="Arial"/>
          <w:sz w:val="24"/>
        </w:rPr>
        <w:t>от</w:t>
      </w:r>
      <w:proofErr w:type="gramEnd"/>
      <w:r>
        <w:rPr>
          <w:rFonts w:ascii="Arial" w:hAnsi="Arial" w:cs="Arial"/>
          <w:sz w:val="24"/>
        </w:rPr>
        <w:t>_____________)</w:t>
      </w:r>
    </w:p>
    <w:p w:rsidR="007F6391" w:rsidRDefault="007F6391" w:rsidP="007F6391">
      <w:pPr>
        <w:shd w:val="clear" w:color="auto" w:fill="FFFFFF"/>
        <w:spacing w:after="0" w:line="240" w:lineRule="auto"/>
        <w:ind w:firstLine="567"/>
        <w:jc w:val="both"/>
        <w:rPr>
          <w:rFonts w:ascii="Arial" w:hAnsi="Arial" w:cs="Arial"/>
          <w:sz w:val="24"/>
          <w:lang w:val="en-US"/>
        </w:rPr>
      </w:pPr>
      <w:r>
        <w:rPr>
          <w:rFonts w:ascii="Arial" w:hAnsi="Arial" w:cs="Arial"/>
          <w:sz w:val="24"/>
        </w:rPr>
        <w:t>За принятие проголосовали:</w:t>
      </w:r>
    </w:p>
    <w:tbl>
      <w:tblPr>
        <w:tblW w:w="9555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07"/>
        <w:gridCol w:w="2028"/>
        <w:gridCol w:w="4820"/>
      </w:tblGrid>
      <w:tr w:rsidR="007F6391" w:rsidTr="007F6391">
        <w:trPr>
          <w:trHeight w:val="1222"/>
        </w:trPr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7F6391" w:rsidRDefault="007F639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Краткое наименование страны по МК</w:t>
            </w:r>
          </w:p>
          <w:p w:rsidR="007F6391" w:rsidRDefault="007F639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(ИСО 3166) 004–97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7F6391" w:rsidRDefault="007F639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Код страны по МК (ИСО 3166) 004–97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7F6391" w:rsidRDefault="007F639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Сокращенное наименование</w:t>
            </w:r>
          </w:p>
          <w:p w:rsidR="007F6391" w:rsidRDefault="007F6391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национального органа</w:t>
            </w:r>
          </w:p>
          <w:p w:rsidR="007F6391" w:rsidRDefault="007F639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по стандартизации</w:t>
            </w:r>
          </w:p>
        </w:tc>
      </w:tr>
      <w:tr w:rsidR="007F6391" w:rsidTr="007F6391">
        <w:trPr>
          <w:trHeight w:val="170"/>
        </w:trPr>
        <w:tc>
          <w:tcPr>
            <w:tcW w:w="270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F6391" w:rsidRDefault="007F639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7F6391" w:rsidRDefault="007F6391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  <w:p w:rsidR="007F6391" w:rsidRDefault="007F639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2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F6391" w:rsidRDefault="007F6391">
            <w:pPr>
              <w:spacing w:after="0" w:line="24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82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F6391" w:rsidRDefault="007F639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7F6391" w:rsidRDefault="007F6391" w:rsidP="007F6391">
      <w:pPr>
        <w:widowControl w:val="0"/>
        <w:spacing w:after="0" w:line="240" w:lineRule="auto"/>
        <w:ind w:firstLine="567"/>
        <w:jc w:val="both"/>
        <w:rPr>
          <w:rFonts w:ascii="Arial" w:hAnsi="Arial" w:cs="Arial"/>
        </w:rPr>
      </w:pPr>
    </w:p>
    <w:p w:rsidR="007F6391" w:rsidRPr="007F6391" w:rsidRDefault="007F6391" w:rsidP="007F6391">
      <w:pPr>
        <w:pStyle w:val="Default"/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4 Настоящий стандарт идентичен международному стандарту                                </w:t>
      </w:r>
      <w:r>
        <w:rPr>
          <w:rFonts w:ascii="Arial" w:hAnsi="Arial" w:cs="Arial"/>
          <w:lang w:val="en-US"/>
        </w:rPr>
        <w:t>ISO</w:t>
      </w:r>
      <w:r w:rsidRPr="007F639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1833-7</w:t>
      </w:r>
      <w:r>
        <w:rPr>
          <w:rFonts w:ascii="Arial" w:hAnsi="Arial" w:cs="Arial"/>
          <w:lang w:eastAsia="ar-SA"/>
        </w:rPr>
        <w:t>:2017</w:t>
      </w:r>
      <w:r>
        <w:rPr>
          <w:rFonts w:ascii="Arial" w:hAnsi="Arial" w:cs="Arial"/>
        </w:rPr>
        <w:t xml:space="preserve"> «</w:t>
      </w:r>
      <w:r w:rsidRPr="007F6391">
        <w:rPr>
          <w:rFonts w:ascii="Arial" w:hAnsi="Arial" w:cs="Arial"/>
        </w:rPr>
        <w:t>Материалы текстильные. Количественный химический анализ</w:t>
      </w:r>
      <w:r>
        <w:rPr>
          <w:rFonts w:ascii="Arial" w:hAnsi="Arial" w:cs="Arial"/>
        </w:rPr>
        <w:t xml:space="preserve">. </w:t>
      </w:r>
      <w:r w:rsidRPr="007F6391">
        <w:rPr>
          <w:rFonts w:ascii="Arial" w:hAnsi="Arial" w:cs="Arial"/>
        </w:rPr>
        <w:t xml:space="preserve">Часть 7. </w:t>
      </w:r>
      <w:proofErr w:type="gramStart"/>
      <w:r w:rsidRPr="007F6391">
        <w:rPr>
          <w:rFonts w:ascii="Arial" w:hAnsi="Arial" w:cs="Arial"/>
        </w:rPr>
        <w:t>Смеси полиамидных и некоторых других волокон (метод с использованием муравьиной кислоты)</w:t>
      </w:r>
      <w:r>
        <w:rPr>
          <w:rFonts w:ascii="Arial" w:hAnsi="Arial" w:cs="Arial"/>
        </w:rPr>
        <w:t>» («</w:t>
      </w:r>
      <w:r w:rsidRPr="007F6391">
        <w:rPr>
          <w:rFonts w:ascii="Arial" w:hAnsi="Arial" w:cs="Arial"/>
          <w:bCs/>
          <w:lang w:val="en-US"/>
        </w:rPr>
        <w:t>Textiles</w:t>
      </w:r>
      <w:r w:rsidRPr="007F6391">
        <w:rPr>
          <w:rFonts w:ascii="Arial" w:hAnsi="Arial" w:cs="Arial"/>
          <w:bCs/>
        </w:rPr>
        <w:t xml:space="preserve"> — </w:t>
      </w:r>
      <w:r w:rsidRPr="007F6391">
        <w:rPr>
          <w:rFonts w:ascii="Arial" w:hAnsi="Arial" w:cs="Arial"/>
          <w:bCs/>
          <w:lang w:val="en-US"/>
        </w:rPr>
        <w:t>Quantitative</w:t>
      </w:r>
      <w:r w:rsidRPr="007F6391">
        <w:rPr>
          <w:rFonts w:ascii="Arial" w:hAnsi="Arial" w:cs="Arial"/>
          <w:bCs/>
        </w:rPr>
        <w:t xml:space="preserve"> </w:t>
      </w:r>
      <w:r w:rsidRPr="007F6391">
        <w:rPr>
          <w:rFonts w:ascii="Arial" w:hAnsi="Arial" w:cs="Arial"/>
          <w:bCs/>
          <w:lang w:val="en-US"/>
        </w:rPr>
        <w:t>chemical</w:t>
      </w:r>
      <w:r w:rsidRPr="007F6391">
        <w:rPr>
          <w:rFonts w:ascii="Arial" w:hAnsi="Arial" w:cs="Arial"/>
          <w:bCs/>
        </w:rPr>
        <w:t xml:space="preserve"> </w:t>
      </w:r>
      <w:r w:rsidRPr="007F6391">
        <w:rPr>
          <w:rFonts w:ascii="Arial" w:hAnsi="Arial" w:cs="Arial"/>
          <w:bCs/>
          <w:lang w:val="en-US"/>
        </w:rPr>
        <w:t>analysis</w:t>
      </w:r>
      <w:r w:rsidRPr="007F6391">
        <w:rPr>
          <w:rFonts w:ascii="Arial" w:hAnsi="Arial" w:cs="Arial"/>
          <w:bCs/>
        </w:rPr>
        <w:t xml:space="preserve"> —</w:t>
      </w:r>
      <w:r>
        <w:rPr>
          <w:rFonts w:ascii="Arial" w:hAnsi="Arial" w:cs="Arial"/>
          <w:bCs/>
        </w:rPr>
        <w:t xml:space="preserve"> </w:t>
      </w:r>
      <w:r w:rsidRPr="007F6391">
        <w:rPr>
          <w:rFonts w:ascii="Arial" w:hAnsi="Arial" w:cs="Arial"/>
          <w:bCs/>
          <w:lang w:val="en-US"/>
        </w:rPr>
        <w:t>Part</w:t>
      </w:r>
      <w:r w:rsidRPr="007F6391">
        <w:rPr>
          <w:rFonts w:ascii="Arial" w:hAnsi="Arial" w:cs="Arial"/>
          <w:bCs/>
        </w:rPr>
        <w:t xml:space="preserve"> 7:</w:t>
      </w:r>
      <w:proofErr w:type="gramEnd"/>
      <w:r>
        <w:rPr>
          <w:rFonts w:ascii="Arial" w:hAnsi="Arial" w:cs="Arial"/>
          <w:bCs/>
        </w:rPr>
        <w:t xml:space="preserve"> </w:t>
      </w:r>
      <w:r w:rsidRPr="007F6391">
        <w:rPr>
          <w:rFonts w:ascii="Arial" w:hAnsi="Arial" w:cs="Arial"/>
          <w:bCs/>
          <w:lang w:val="en-US"/>
        </w:rPr>
        <w:t>Mixtures</w:t>
      </w:r>
      <w:r w:rsidRPr="007F6391">
        <w:rPr>
          <w:rFonts w:ascii="Arial" w:hAnsi="Arial" w:cs="Arial"/>
          <w:bCs/>
        </w:rPr>
        <w:t xml:space="preserve"> </w:t>
      </w:r>
      <w:r w:rsidRPr="007F6391">
        <w:rPr>
          <w:rFonts w:ascii="Arial" w:hAnsi="Arial" w:cs="Arial"/>
          <w:bCs/>
          <w:lang w:val="en-US"/>
        </w:rPr>
        <w:t>of</w:t>
      </w:r>
      <w:r w:rsidRPr="007F6391">
        <w:rPr>
          <w:rFonts w:ascii="Arial" w:hAnsi="Arial" w:cs="Arial"/>
          <w:bCs/>
        </w:rPr>
        <w:t xml:space="preserve"> </w:t>
      </w:r>
      <w:r w:rsidRPr="007F6391">
        <w:rPr>
          <w:rFonts w:ascii="Arial" w:hAnsi="Arial" w:cs="Arial"/>
          <w:bCs/>
          <w:lang w:val="en-US"/>
        </w:rPr>
        <w:t>polyamide</w:t>
      </w:r>
      <w:r w:rsidRPr="007F6391">
        <w:rPr>
          <w:rFonts w:ascii="Arial" w:hAnsi="Arial" w:cs="Arial"/>
          <w:bCs/>
        </w:rPr>
        <w:t xml:space="preserve"> </w:t>
      </w:r>
      <w:r w:rsidRPr="007F6391">
        <w:rPr>
          <w:rFonts w:ascii="Arial" w:hAnsi="Arial" w:cs="Arial"/>
          <w:bCs/>
          <w:lang w:val="en-US"/>
        </w:rPr>
        <w:t>with</w:t>
      </w:r>
      <w:r w:rsidRPr="007F6391">
        <w:rPr>
          <w:rFonts w:ascii="Arial" w:hAnsi="Arial" w:cs="Arial"/>
          <w:bCs/>
        </w:rPr>
        <w:t xml:space="preserve"> </w:t>
      </w:r>
      <w:r w:rsidRPr="007F6391">
        <w:rPr>
          <w:rFonts w:ascii="Arial" w:hAnsi="Arial" w:cs="Arial"/>
          <w:bCs/>
          <w:lang w:val="en-US"/>
        </w:rPr>
        <w:t>certain</w:t>
      </w:r>
      <w:r w:rsidRPr="007F6391">
        <w:rPr>
          <w:rFonts w:ascii="Arial" w:hAnsi="Arial" w:cs="Arial"/>
          <w:bCs/>
        </w:rPr>
        <w:t xml:space="preserve"> </w:t>
      </w:r>
      <w:r w:rsidRPr="007F6391">
        <w:rPr>
          <w:rFonts w:ascii="Arial" w:hAnsi="Arial" w:cs="Arial"/>
          <w:bCs/>
          <w:lang w:val="en-US"/>
        </w:rPr>
        <w:t>other</w:t>
      </w:r>
      <w:r w:rsidRPr="007F6391">
        <w:rPr>
          <w:rFonts w:ascii="Arial" w:hAnsi="Arial" w:cs="Arial"/>
          <w:bCs/>
        </w:rPr>
        <w:t xml:space="preserve"> </w:t>
      </w:r>
      <w:proofErr w:type="spellStart"/>
      <w:r w:rsidRPr="007F6391">
        <w:rPr>
          <w:rFonts w:ascii="Arial" w:hAnsi="Arial" w:cs="Arial"/>
          <w:bCs/>
          <w:lang w:val="en-US"/>
        </w:rPr>
        <w:t>fibres</w:t>
      </w:r>
      <w:proofErr w:type="spellEnd"/>
      <w:r w:rsidRPr="007F6391">
        <w:rPr>
          <w:rFonts w:ascii="Arial" w:hAnsi="Arial" w:cs="Arial"/>
          <w:bCs/>
        </w:rPr>
        <w:t xml:space="preserve"> (</w:t>
      </w:r>
      <w:r w:rsidRPr="007F6391">
        <w:rPr>
          <w:rFonts w:ascii="Arial" w:hAnsi="Arial" w:cs="Arial"/>
          <w:bCs/>
          <w:lang w:val="en-US"/>
        </w:rPr>
        <w:t>method</w:t>
      </w:r>
      <w:r w:rsidRPr="007F6391">
        <w:rPr>
          <w:rFonts w:ascii="Arial" w:hAnsi="Arial" w:cs="Arial"/>
          <w:bCs/>
        </w:rPr>
        <w:t xml:space="preserve"> </w:t>
      </w:r>
      <w:r w:rsidRPr="007F6391">
        <w:rPr>
          <w:rFonts w:ascii="Arial" w:hAnsi="Arial" w:cs="Arial"/>
          <w:bCs/>
          <w:lang w:val="en-US"/>
        </w:rPr>
        <w:t>using</w:t>
      </w:r>
      <w:r w:rsidRPr="007F6391">
        <w:rPr>
          <w:rFonts w:ascii="Arial" w:hAnsi="Arial" w:cs="Arial"/>
          <w:bCs/>
        </w:rPr>
        <w:t xml:space="preserve"> </w:t>
      </w:r>
      <w:r w:rsidRPr="007F6391">
        <w:rPr>
          <w:rFonts w:ascii="Arial" w:hAnsi="Arial" w:cs="Arial"/>
          <w:bCs/>
          <w:lang w:val="en-US"/>
        </w:rPr>
        <w:t>formic</w:t>
      </w:r>
      <w:r w:rsidRPr="007F6391">
        <w:rPr>
          <w:rFonts w:ascii="Arial" w:hAnsi="Arial" w:cs="Arial"/>
          <w:bCs/>
        </w:rPr>
        <w:t xml:space="preserve"> </w:t>
      </w:r>
      <w:r w:rsidRPr="007F6391">
        <w:rPr>
          <w:rFonts w:ascii="Arial" w:hAnsi="Arial" w:cs="Arial"/>
          <w:bCs/>
          <w:lang w:val="en-US"/>
        </w:rPr>
        <w:t>acid</w:t>
      </w:r>
      <w:proofErr w:type="gramStart"/>
      <w:r w:rsidRPr="007F6391">
        <w:rPr>
          <w:rFonts w:ascii="Arial" w:hAnsi="Arial" w:cs="Arial"/>
          <w:bCs/>
        </w:rPr>
        <w:t>)</w:t>
      </w:r>
      <w:r w:rsidRPr="007F6391">
        <w:rPr>
          <w:rFonts w:ascii="Arial" w:hAnsi="Arial" w:cs="Arial"/>
        </w:rPr>
        <w:t>»</w:t>
      </w:r>
      <w:proofErr w:type="gramEnd"/>
      <w:r w:rsidRPr="007F6391">
        <w:rPr>
          <w:rFonts w:ascii="Arial" w:hAnsi="Arial" w:cs="Arial"/>
        </w:rPr>
        <w:t xml:space="preserve">, </w:t>
      </w:r>
      <w:r>
        <w:rPr>
          <w:rFonts w:ascii="Arial" w:hAnsi="Arial" w:cs="Arial"/>
          <w:lang w:val="en-US"/>
        </w:rPr>
        <w:t>IDT</w:t>
      </w:r>
      <w:r w:rsidRPr="007F6391">
        <w:rPr>
          <w:rFonts w:ascii="Arial" w:hAnsi="Arial" w:cs="Arial"/>
        </w:rPr>
        <w:t>).</w:t>
      </w:r>
    </w:p>
    <w:p w:rsidR="007F6391" w:rsidRDefault="007F6391" w:rsidP="007F6391">
      <w:pPr>
        <w:pStyle w:val="a5"/>
        <w:spacing w:after="0"/>
        <w:ind w:firstLine="567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Международный стандарт разработан Техническим комитетом ISO/TC 38, Текстиль.</w:t>
      </w:r>
    </w:p>
    <w:p w:rsidR="007F6391" w:rsidRDefault="007F6391" w:rsidP="007F6391">
      <w:pPr>
        <w:pStyle w:val="a5"/>
        <w:spacing w:after="0"/>
        <w:ind w:firstLine="567"/>
        <w:rPr>
          <w:rFonts w:ascii="Arial" w:hAnsi="Arial" w:cs="Arial"/>
          <w:szCs w:val="24"/>
        </w:rPr>
      </w:pPr>
      <w:r>
        <w:rPr>
          <w:rFonts w:ascii="Arial" w:hAnsi="Arial" w:cs="Arial"/>
        </w:rPr>
        <w:t>Перевод с английского языка (</w:t>
      </w:r>
      <w:r>
        <w:rPr>
          <w:rFonts w:ascii="Arial" w:hAnsi="Arial" w:cs="Arial"/>
          <w:lang w:val="en-US"/>
        </w:rPr>
        <w:t>en</w:t>
      </w:r>
      <w:r>
        <w:rPr>
          <w:rFonts w:ascii="Arial" w:hAnsi="Arial" w:cs="Arial"/>
        </w:rPr>
        <w:t>).</w:t>
      </w:r>
    </w:p>
    <w:p w:rsidR="007F6391" w:rsidRDefault="007F6391" w:rsidP="007F6391">
      <w:pPr>
        <w:widowControl w:val="0"/>
        <w:spacing w:after="0" w:line="240" w:lineRule="auto"/>
        <w:ind w:firstLine="567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При применении настоящего стандарта рекомендуется использовать вместо ссылочных международных стандартов соответствующие им межгосударственные стандарты, сведения о которых приведены в дополнительном приложении ДА.</w:t>
      </w:r>
    </w:p>
    <w:p w:rsidR="007F6391" w:rsidRDefault="007F6391" w:rsidP="007F6391">
      <w:pPr>
        <w:widowControl w:val="0"/>
        <w:spacing w:after="0" w:line="240" w:lineRule="auto"/>
        <w:ind w:firstLine="567"/>
        <w:jc w:val="both"/>
        <w:rPr>
          <w:rFonts w:ascii="Arial" w:hAnsi="Arial" w:cs="Arial"/>
        </w:rPr>
      </w:pPr>
    </w:p>
    <w:p w:rsidR="007F6391" w:rsidRDefault="007F6391" w:rsidP="007F6391">
      <w:pPr>
        <w:widowControl w:val="0"/>
        <w:spacing w:after="0" w:line="240" w:lineRule="auto"/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5 ВЗАМЕН ГОСТ ISO 1833-7-2011</w:t>
      </w:r>
    </w:p>
    <w:p w:rsidR="007F6391" w:rsidRDefault="007F6391" w:rsidP="007F6391">
      <w:pPr>
        <w:widowControl w:val="0"/>
        <w:spacing w:after="0" w:line="240" w:lineRule="auto"/>
        <w:ind w:firstLine="567"/>
        <w:jc w:val="both"/>
        <w:rPr>
          <w:rFonts w:ascii="Arial" w:hAnsi="Arial" w:cs="Arial"/>
          <w:bCs/>
          <w:iCs/>
        </w:rPr>
      </w:pPr>
    </w:p>
    <w:p w:rsidR="007F6391" w:rsidRDefault="007F6391" w:rsidP="007F6391">
      <w:pPr>
        <w:widowControl w:val="0"/>
        <w:spacing w:after="0" w:line="240" w:lineRule="auto"/>
        <w:ind w:firstLine="567"/>
        <w:jc w:val="both"/>
        <w:rPr>
          <w:rFonts w:ascii="Arial" w:hAnsi="Arial" w:cs="Arial"/>
          <w:bCs/>
          <w:iCs/>
        </w:rPr>
      </w:pPr>
    </w:p>
    <w:p w:rsidR="007F6391" w:rsidRDefault="007F6391" w:rsidP="007F6391">
      <w:pPr>
        <w:spacing w:after="0" w:line="240" w:lineRule="auto"/>
        <w:ind w:firstLine="567"/>
        <w:jc w:val="both"/>
        <w:rPr>
          <w:rFonts w:ascii="Arial" w:hAnsi="Arial" w:cs="Arial"/>
          <w:bCs/>
          <w:i/>
          <w:sz w:val="24"/>
        </w:rPr>
      </w:pPr>
      <w:r>
        <w:rPr>
          <w:rFonts w:ascii="Arial" w:hAnsi="Arial" w:cs="Arial"/>
          <w:bCs/>
          <w:i/>
        </w:rPr>
        <w:lastRenderedPageBreak/>
        <w:t>Информация о введении в действие (прекращении действия) настоящего стандарта и изменений к нему на территории указанных выше государств публикуется в указателях национальных (государственных) стандартов, издаваемых в этих государствах.</w:t>
      </w:r>
    </w:p>
    <w:p w:rsidR="007F6391" w:rsidRDefault="007F6391" w:rsidP="007F6391">
      <w:pPr>
        <w:spacing w:after="0" w:line="240" w:lineRule="auto"/>
        <w:ind w:firstLine="567"/>
        <w:jc w:val="both"/>
        <w:rPr>
          <w:rFonts w:ascii="Arial" w:hAnsi="Arial" w:cs="Arial"/>
          <w:i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-1734185</wp:posOffset>
                </wp:positionH>
                <wp:positionV relativeFrom="paragraph">
                  <wp:posOffset>236220</wp:posOffset>
                </wp:positionV>
                <wp:extent cx="371475" cy="257175"/>
                <wp:effectExtent l="0" t="0" r="28575" b="28575"/>
                <wp:wrapNone/>
                <wp:docPr id="8" name="Прямоугольник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71475" cy="257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F6391" w:rsidRDefault="007F6391" w:rsidP="007F6391">
                            <w:pPr>
                              <w:rPr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8" o:spid="_x0000_s1026" style="position:absolute;left:0;text-align:left;margin-left:-136.55pt;margin-top:18.6pt;width:29.25pt;height:20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" strokecolor="white">
                <v:textbox>
                  <w:txbxContent>
                    <w:p w:rsidR="007F6391" w:rsidRDefault="007F6391" w:rsidP="007F6391">
                      <w:pPr>
                        <w:rPr>
                          <w:lang w:val="en-US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6781800</wp:posOffset>
                </wp:positionH>
                <wp:positionV relativeFrom="paragraph">
                  <wp:posOffset>908685</wp:posOffset>
                </wp:positionV>
                <wp:extent cx="971550" cy="314325"/>
                <wp:effectExtent l="0" t="0" r="19050" b="28575"/>
                <wp:wrapNone/>
                <wp:docPr id="7" name="Прямоугольник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71550" cy="314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F6391" w:rsidRDefault="007F6391" w:rsidP="007F6391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7" o:spid="_x0000_s1027" style="position:absolute;left:0;text-align:left;margin-left:534pt;margin-top:71.55pt;width:76.5pt;height:24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" strokecolor="white">
                <v:textbox>
                  <w:txbxContent>
                    <w:p w:rsidR="007F6391" w:rsidRDefault="007F6391" w:rsidP="007F6391"/>
                  </w:txbxContent>
                </v:textbox>
              </v:rect>
            </w:pict>
          </mc:Fallback>
        </mc:AlternateContent>
      </w:r>
      <w:r>
        <w:rPr>
          <w:rFonts w:ascii="Arial" w:hAnsi="Arial" w:cs="Arial"/>
          <w:i/>
        </w:rPr>
        <w:t>Информация об изменениях к настоящему стандарту публикуется в указателе (каталоге) «Межгосударственные стандарты», а текст этих изменений – в информационных указателях «Межгосударственные стандарты». В случае пересмотра или отмены настоящего стандарта соответствующая информация будет опубликована в информационном указателе «Межгосударственные стандарты»</w:t>
      </w:r>
    </w:p>
    <w:p w:rsidR="007F6391" w:rsidRDefault="007F6391" w:rsidP="007F6391">
      <w:pPr>
        <w:spacing w:after="0" w:line="240" w:lineRule="auto"/>
        <w:ind w:firstLine="567"/>
        <w:jc w:val="both"/>
        <w:rPr>
          <w:rFonts w:ascii="Arial" w:hAnsi="Arial" w:cs="Arial"/>
        </w:rPr>
      </w:pPr>
    </w:p>
    <w:p w:rsidR="007F6391" w:rsidRDefault="007F6391" w:rsidP="007F6391">
      <w:pPr>
        <w:spacing w:after="0" w:line="240" w:lineRule="auto"/>
        <w:ind w:firstLine="567"/>
        <w:jc w:val="both"/>
        <w:rPr>
          <w:rFonts w:ascii="Arial" w:hAnsi="Arial" w:cs="Arial"/>
        </w:rPr>
      </w:pPr>
    </w:p>
    <w:p w:rsidR="007F6391" w:rsidRDefault="007F6391" w:rsidP="007F6391">
      <w:pPr>
        <w:spacing w:after="0" w:line="240" w:lineRule="auto"/>
        <w:ind w:firstLine="567"/>
        <w:jc w:val="both"/>
        <w:rPr>
          <w:rFonts w:ascii="Arial" w:hAnsi="Arial" w:cs="Arial"/>
        </w:rPr>
      </w:pPr>
    </w:p>
    <w:p w:rsidR="007F6391" w:rsidRDefault="007F6391" w:rsidP="007F6391">
      <w:pPr>
        <w:spacing w:after="0" w:line="240" w:lineRule="auto"/>
        <w:ind w:firstLine="567"/>
        <w:jc w:val="both"/>
        <w:rPr>
          <w:rFonts w:ascii="Arial" w:hAnsi="Arial" w:cs="Arial"/>
        </w:rPr>
      </w:pPr>
    </w:p>
    <w:p w:rsidR="007F6391" w:rsidRDefault="007F6391" w:rsidP="007F6391">
      <w:pPr>
        <w:spacing w:after="0" w:line="240" w:lineRule="auto"/>
        <w:ind w:firstLine="567"/>
        <w:jc w:val="both"/>
        <w:rPr>
          <w:rFonts w:ascii="Arial" w:hAnsi="Arial" w:cs="Arial"/>
        </w:rPr>
      </w:pPr>
    </w:p>
    <w:p w:rsidR="007F6391" w:rsidRDefault="007F6391" w:rsidP="007F6391">
      <w:pPr>
        <w:spacing w:after="0" w:line="240" w:lineRule="auto"/>
        <w:ind w:firstLine="567"/>
        <w:jc w:val="both"/>
        <w:rPr>
          <w:rFonts w:ascii="Arial" w:hAnsi="Arial" w:cs="Arial"/>
        </w:rPr>
      </w:pPr>
    </w:p>
    <w:p w:rsidR="007F6391" w:rsidRDefault="007F6391" w:rsidP="007F6391">
      <w:pPr>
        <w:spacing w:after="0" w:line="240" w:lineRule="auto"/>
        <w:ind w:firstLine="567"/>
        <w:jc w:val="both"/>
        <w:rPr>
          <w:rFonts w:ascii="Arial" w:hAnsi="Arial" w:cs="Arial"/>
        </w:rPr>
      </w:pPr>
    </w:p>
    <w:p w:rsidR="007F6391" w:rsidRDefault="007F6391" w:rsidP="007F6391">
      <w:pPr>
        <w:spacing w:after="0" w:line="240" w:lineRule="auto"/>
        <w:ind w:firstLine="567"/>
        <w:jc w:val="both"/>
        <w:rPr>
          <w:rFonts w:ascii="Arial" w:hAnsi="Arial" w:cs="Arial"/>
        </w:rPr>
      </w:pPr>
    </w:p>
    <w:p w:rsidR="007F6391" w:rsidRDefault="007F6391" w:rsidP="007F6391">
      <w:pPr>
        <w:spacing w:after="0" w:line="240" w:lineRule="auto"/>
        <w:ind w:firstLine="567"/>
        <w:jc w:val="both"/>
        <w:rPr>
          <w:rFonts w:ascii="Arial" w:hAnsi="Arial" w:cs="Arial"/>
        </w:rPr>
      </w:pPr>
    </w:p>
    <w:p w:rsidR="007F6391" w:rsidRDefault="007F6391" w:rsidP="007F6391">
      <w:pPr>
        <w:spacing w:after="0" w:line="240" w:lineRule="auto"/>
        <w:ind w:firstLine="567"/>
        <w:jc w:val="both"/>
        <w:rPr>
          <w:rFonts w:ascii="Arial" w:hAnsi="Arial" w:cs="Arial"/>
        </w:rPr>
      </w:pPr>
    </w:p>
    <w:p w:rsidR="007F6391" w:rsidRDefault="007F6391" w:rsidP="007F6391">
      <w:pPr>
        <w:spacing w:after="0" w:line="240" w:lineRule="auto"/>
        <w:ind w:firstLine="567"/>
        <w:jc w:val="both"/>
        <w:rPr>
          <w:rFonts w:ascii="Arial" w:hAnsi="Arial" w:cs="Arial"/>
        </w:rPr>
      </w:pPr>
    </w:p>
    <w:p w:rsidR="007F6391" w:rsidRDefault="007F6391" w:rsidP="007F6391">
      <w:pPr>
        <w:spacing w:after="0" w:line="240" w:lineRule="auto"/>
        <w:ind w:firstLine="567"/>
        <w:jc w:val="both"/>
        <w:rPr>
          <w:rFonts w:ascii="Arial" w:hAnsi="Arial" w:cs="Arial"/>
        </w:rPr>
      </w:pPr>
    </w:p>
    <w:p w:rsidR="007F6391" w:rsidRDefault="007F6391" w:rsidP="007F6391">
      <w:pPr>
        <w:spacing w:after="0" w:line="240" w:lineRule="auto"/>
        <w:ind w:firstLine="567"/>
        <w:jc w:val="both"/>
        <w:rPr>
          <w:rFonts w:ascii="Arial" w:hAnsi="Arial" w:cs="Arial"/>
        </w:rPr>
      </w:pPr>
    </w:p>
    <w:p w:rsidR="007F6391" w:rsidRDefault="007F6391" w:rsidP="007F6391">
      <w:pPr>
        <w:spacing w:after="0" w:line="240" w:lineRule="auto"/>
        <w:ind w:firstLine="567"/>
        <w:jc w:val="both"/>
        <w:rPr>
          <w:rFonts w:ascii="Arial" w:hAnsi="Arial" w:cs="Arial"/>
        </w:rPr>
      </w:pPr>
    </w:p>
    <w:p w:rsidR="007F6391" w:rsidRDefault="007F6391" w:rsidP="007F6391">
      <w:pPr>
        <w:spacing w:after="0" w:line="240" w:lineRule="auto"/>
        <w:ind w:firstLine="567"/>
        <w:jc w:val="both"/>
        <w:rPr>
          <w:rFonts w:ascii="Arial" w:hAnsi="Arial" w:cs="Arial"/>
        </w:rPr>
      </w:pPr>
    </w:p>
    <w:p w:rsidR="007F6391" w:rsidRDefault="007F6391" w:rsidP="007F6391">
      <w:pPr>
        <w:spacing w:after="0" w:line="240" w:lineRule="auto"/>
        <w:ind w:firstLine="567"/>
        <w:jc w:val="both"/>
        <w:rPr>
          <w:rFonts w:ascii="Arial" w:hAnsi="Arial" w:cs="Arial"/>
        </w:rPr>
      </w:pPr>
    </w:p>
    <w:p w:rsidR="007F6391" w:rsidRDefault="007F6391" w:rsidP="007F6391">
      <w:pPr>
        <w:spacing w:after="0" w:line="240" w:lineRule="auto"/>
        <w:ind w:firstLine="567"/>
        <w:jc w:val="both"/>
        <w:rPr>
          <w:rFonts w:ascii="Arial" w:hAnsi="Arial" w:cs="Arial"/>
        </w:rPr>
      </w:pPr>
    </w:p>
    <w:p w:rsidR="007F6391" w:rsidRDefault="007F6391" w:rsidP="007F6391">
      <w:pPr>
        <w:spacing w:after="0" w:line="240" w:lineRule="auto"/>
        <w:ind w:firstLine="567"/>
        <w:jc w:val="both"/>
        <w:rPr>
          <w:rFonts w:ascii="Arial" w:hAnsi="Arial" w:cs="Arial"/>
        </w:rPr>
      </w:pPr>
    </w:p>
    <w:p w:rsidR="007F6391" w:rsidRDefault="007F6391" w:rsidP="007F6391">
      <w:pPr>
        <w:spacing w:after="0" w:line="240" w:lineRule="auto"/>
        <w:ind w:firstLine="567"/>
        <w:jc w:val="both"/>
        <w:rPr>
          <w:rFonts w:ascii="Arial" w:hAnsi="Arial" w:cs="Arial"/>
        </w:rPr>
      </w:pPr>
    </w:p>
    <w:p w:rsidR="007F6391" w:rsidRDefault="007F6391" w:rsidP="007F6391">
      <w:pPr>
        <w:spacing w:after="0" w:line="240" w:lineRule="auto"/>
        <w:ind w:firstLine="567"/>
        <w:jc w:val="both"/>
        <w:rPr>
          <w:rFonts w:ascii="Arial" w:hAnsi="Arial" w:cs="Arial"/>
        </w:rPr>
      </w:pPr>
    </w:p>
    <w:p w:rsidR="007F6391" w:rsidRDefault="007F6391" w:rsidP="007F6391">
      <w:pPr>
        <w:spacing w:after="0" w:line="240" w:lineRule="auto"/>
        <w:ind w:firstLine="567"/>
        <w:jc w:val="both"/>
        <w:rPr>
          <w:rFonts w:ascii="Arial" w:hAnsi="Arial" w:cs="Arial"/>
        </w:rPr>
      </w:pPr>
    </w:p>
    <w:p w:rsidR="007F6391" w:rsidRDefault="007F6391" w:rsidP="007F6391">
      <w:pPr>
        <w:spacing w:after="0" w:line="240" w:lineRule="auto"/>
        <w:ind w:firstLine="567"/>
        <w:jc w:val="both"/>
        <w:rPr>
          <w:rFonts w:ascii="Arial" w:hAnsi="Arial" w:cs="Arial"/>
        </w:rPr>
      </w:pPr>
    </w:p>
    <w:p w:rsidR="007F6391" w:rsidRDefault="007F6391" w:rsidP="007F6391">
      <w:pPr>
        <w:spacing w:after="0" w:line="240" w:lineRule="auto"/>
        <w:ind w:firstLine="567"/>
        <w:jc w:val="both"/>
        <w:rPr>
          <w:rFonts w:ascii="Arial" w:hAnsi="Arial" w:cs="Arial"/>
        </w:rPr>
      </w:pPr>
    </w:p>
    <w:p w:rsidR="007F6391" w:rsidRDefault="007F6391" w:rsidP="007F6391">
      <w:pPr>
        <w:spacing w:after="0" w:line="240" w:lineRule="auto"/>
        <w:ind w:firstLine="567"/>
        <w:jc w:val="both"/>
        <w:rPr>
          <w:rFonts w:ascii="Arial" w:hAnsi="Arial" w:cs="Arial"/>
        </w:rPr>
      </w:pPr>
    </w:p>
    <w:p w:rsidR="007F6391" w:rsidRDefault="007F6391" w:rsidP="007F6391">
      <w:pPr>
        <w:spacing w:after="0" w:line="240" w:lineRule="auto"/>
        <w:ind w:firstLine="567"/>
        <w:jc w:val="both"/>
        <w:rPr>
          <w:rFonts w:ascii="Arial" w:hAnsi="Arial" w:cs="Arial"/>
        </w:rPr>
      </w:pPr>
    </w:p>
    <w:p w:rsidR="007F6391" w:rsidRDefault="007F6391" w:rsidP="007F6391">
      <w:pPr>
        <w:spacing w:after="0" w:line="240" w:lineRule="auto"/>
        <w:ind w:firstLine="567"/>
        <w:jc w:val="both"/>
        <w:rPr>
          <w:rFonts w:ascii="Arial" w:hAnsi="Arial" w:cs="Arial"/>
        </w:rPr>
      </w:pPr>
    </w:p>
    <w:p w:rsidR="007F6391" w:rsidRDefault="007F6391" w:rsidP="007F6391">
      <w:pPr>
        <w:spacing w:after="0" w:line="240" w:lineRule="auto"/>
        <w:ind w:firstLine="567"/>
        <w:jc w:val="both"/>
        <w:rPr>
          <w:rFonts w:ascii="Arial" w:hAnsi="Arial" w:cs="Arial"/>
        </w:rPr>
      </w:pPr>
    </w:p>
    <w:p w:rsidR="007F6391" w:rsidRDefault="007F6391" w:rsidP="007F6391">
      <w:pPr>
        <w:spacing w:after="0" w:line="240" w:lineRule="auto"/>
        <w:ind w:firstLine="567"/>
        <w:jc w:val="both"/>
        <w:rPr>
          <w:rFonts w:ascii="Arial" w:hAnsi="Arial" w:cs="Arial"/>
        </w:rPr>
      </w:pPr>
    </w:p>
    <w:p w:rsidR="007F6391" w:rsidRDefault="007F6391" w:rsidP="007F6391">
      <w:pPr>
        <w:spacing w:after="0" w:line="240" w:lineRule="auto"/>
        <w:ind w:firstLine="567"/>
        <w:jc w:val="both"/>
        <w:rPr>
          <w:rFonts w:ascii="Arial" w:hAnsi="Arial" w:cs="Arial"/>
        </w:rPr>
      </w:pPr>
    </w:p>
    <w:p w:rsidR="007F6391" w:rsidRDefault="007F6391" w:rsidP="007F6391">
      <w:pPr>
        <w:spacing w:after="0" w:line="240" w:lineRule="auto"/>
        <w:ind w:firstLine="567"/>
        <w:jc w:val="both"/>
        <w:rPr>
          <w:rFonts w:ascii="Arial" w:hAnsi="Arial" w:cs="Arial"/>
        </w:rPr>
      </w:pPr>
    </w:p>
    <w:p w:rsidR="007F6391" w:rsidRDefault="007F6391" w:rsidP="007F6391">
      <w:pPr>
        <w:spacing w:after="0" w:line="240" w:lineRule="auto"/>
        <w:ind w:firstLine="567"/>
        <w:jc w:val="both"/>
        <w:rPr>
          <w:rFonts w:ascii="Arial" w:hAnsi="Arial" w:cs="Arial"/>
        </w:rPr>
      </w:pPr>
    </w:p>
    <w:p w:rsidR="007F6391" w:rsidRDefault="007F6391" w:rsidP="007F6391">
      <w:pPr>
        <w:spacing w:after="0" w:line="240" w:lineRule="auto"/>
        <w:ind w:firstLine="567"/>
        <w:jc w:val="both"/>
        <w:rPr>
          <w:rFonts w:ascii="Arial" w:hAnsi="Arial" w:cs="Arial"/>
        </w:rPr>
      </w:pPr>
    </w:p>
    <w:p w:rsidR="007F6391" w:rsidRDefault="007F6391" w:rsidP="007F6391">
      <w:pPr>
        <w:spacing w:after="0" w:line="240" w:lineRule="auto"/>
        <w:ind w:firstLine="567"/>
        <w:jc w:val="both"/>
        <w:rPr>
          <w:rFonts w:ascii="Arial" w:hAnsi="Arial" w:cs="Arial"/>
        </w:rPr>
      </w:pPr>
    </w:p>
    <w:p w:rsidR="007F6391" w:rsidRDefault="007F6391" w:rsidP="007F6391">
      <w:pPr>
        <w:spacing w:after="0" w:line="240" w:lineRule="auto"/>
        <w:ind w:firstLine="567"/>
        <w:jc w:val="both"/>
        <w:rPr>
          <w:rFonts w:ascii="Arial" w:hAnsi="Arial" w:cs="Arial"/>
        </w:rPr>
      </w:pPr>
    </w:p>
    <w:p w:rsidR="007F6391" w:rsidRDefault="007F6391" w:rsidP="007F6391">
      <w:pPr>
        <w:spacing w:after="0" w:line="240" w:lineRule="auto"/>
        <w:ind w:firstLine="567"/>
        <w:jc w:val="both"/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</w:pPr>
      <w:r>
        <w:rPr>
          <w:rFonts w:ascii="Arial" w:hAnsi="Arial" w:cs="Arial"/>
          <w:iCs/>
        </w:rPr>
        <w:t>Исключительное право официального опубликования настоящего стандарта на территории указанных выше госуда</w:t>
      </w:r>
      <w:proofErr w:type="gramStart"/>
      <w:r>
        <w:rPr>
          <w:rFonts w:ascii="Arial" w:hAnsi="Arial" w:cs="Arial"/>
          <w:iCs/>
        </w:rPr>
        <w:t>рств пр</w:t>
      </w:r>
      <w:proofErr w:type="gramEnd"/>
      <w:r>
        <w:rPr>
          <w:rFonts w:ascii="Arial" w:hAnsi="Arial" w:cs="Arial"/>
          <w:iCs/>
        </w:rPr>
        <w:t>инадлежит национальным (государственным) органам по стандартизации этих государств</w:t>
      </w:r>
    </w:p>
    <w:p w:rsidR="007F6391" w:rsidRDefault="007F6391" w:rsidP="007F6391">
      <w:pPr>
        <w:spacing w:after="0" w:line="240" w:lineRule="auto"/>
        <w:ind w:firstLine="567"/>
        <w:jc w:val="both"/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</w:pPr>
      <w:r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  <w:br w:type="page"/>
      </w:r>
    </w:p>
    <w:p w:rsidR="006E0F2A" w:rsidRPr="006E0F2A" w:rsidRDefault="006E0F2A" w:rsidP="006E0F2A">
      <w:pPr>
        <w:pStyle w:val="Default"/>
        <w:ind w:firstLine="567"/>
        <w:jc w:val="center"/>
        <w:rPr>
          <w:rFonts w:ascii="Arial" w:hAnsi="Arial" w:cs="Arial"/>
          <w:b/>
        </w:rPr>
      </w:pPr>
      <w:r w:rsidRPr="006E0F2A">
        <w:rPr>
          <w:rFonts w:ascii="Arial" w:hAnsi="Arial" w:cs="Arial"/>
          <w:b/>
        </w:rPr>
        <w:lastRenderedPageBreak/>
        <w:t>Введение</w:t>
      </w:r>
    </w:p>
    <w:p w:rsidR="006E0F2A" w:rsidRDefault="006E0F2A" w:rsidP="009812D6">
      <w:pPr>
        <w:pStyle w:val="Default"/>
        <w:ind w:firstLine="567"/>
        <w:jc w:val="both"/>
        <w:rPr>
          <w:rFonts w:ascii="Arial" w:hAnsi="Arial" w:cs="Arial"/>
        </w:rPr>
      </w:pPr>
    </w:p>
    <w:p w:rsidR="009812D6" w:rsidRDefault="009812D6" w:rsidP="009812D6">
      <w:pPr>
        <w:pStyle w:val="Default"/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Настоящий межгосударственный стандарт разработан на основе международного стандарта </w:t>
      </w:r>
      <w:r>
        <w:rPr>
          <w:rFonts w:ascii="Arial" w:hAnsi="Arial" w:cs="Arial"/>
          <w:lang w:val="en-US"/>
        </w:rPr>
        <w:t>ISO</w:t>
      </w:r>
      <w:r w:rsidRPr="007F639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1833-7</w:t>
      </w:r>
      <w:r>
        <w:rPr>
          <w:rFonts w:ascii="Arial" w:hAnsi="Arial" w:cs="Arial"/>
          <w:lang w:eastAsia="ar-SA"/>
        </w:rPr>
        <w:t>:2017</w:t>
      </w:r>
      <w:r>
        <w:rPr>
          <w:rFonts w:ascii="Arial" w:hAnsi="Arial" w:cs="Arial"/>
        </w:rPr>
        <w:t xml:space="preserve"> «</w:t>
      </w:r>
      <w:r w:rsidRPr="007F6391">
        <w:rPr>
          <w:rFonts w:ascii="Arial" w:hAnsi="Arial" w:cs="Arial"/>
        </w:rPr>
        <w:t>Материалы текстильные. Количественный химический анализ</w:t>
      </w:r>
      <w:r>
        <w:rPr>
          <w:rFonts w:ascii="Arial" w:hAnsi="Arial" w:cs="Arial"/>
        </w:rPr>
        <w:t xml:space="preserve">. </w:t>
      </w:r>
      <w:r w:rsidRPr="007F6391">
        <w:rPr>
          <w:rFonts w:ascii="Arial" w:hAnsi="Arial" w:cs="Arial"/>
        </w:rPr>
        <w:t xml:space="preserve">Часть 7. </w:t>
      </w:r>
      <w:proofErr w:type="gramStart"/>
      <w:r w:rsidRPr="007F6391">
        <w:rPr>
          <w:rFonts w:ascii="Arial" w:hAnsi="Arial" w:cs="Arial"/>
        </w:rPr>
        <w:t>Смеси полиамидных и некоторых других волокон (метод с использованием муравьиной кислоты)</w:t>
      </w:r>
      <w:r>
        <w:rPr>
          <w:rFonts w:ascii="Arial" w:hAnsi="Arial" w:cs="Arial"/>
        </w:rPr>
        <w:t>» («</w:t>
      </w:r>
      <w:r w:rsidRPr="007F6391">
        <w:rPr>
          <w:rFonts w:ascii="Arial" w:hAnsi="Arial" w:cs="Arial"/>
          <w:bCs/>
          <w:lang w:val="en-US"/>
        </w:rPr>
        <w:t>Textiles</w:t>
      </w:r>
      <w:r w:rsidRPr="007F6391">
        <w:rPr>
          <w:rFonts w:ascii="Arial" w:hAnsi="Arial" w:cs="Arial"/>
          <w:bCs/>
        </w:rPr>
        <w:t xml:space="preserve"> — </w:t>
      </w:r>
      <w:r w:rsidRPr="007F6391">
        <w:rPr>
          <w:rFonts w:ascii="Arial" w:hAnsi="Arial" w:cs="Arial"/>
          <w:bCs/>
          <w:lang w:val="en-US"/>
        </w:rPr>
        <w:t>Quantitative</w:t>
      </w:r>
      <w:r w:rsidRPr="007F6391">
        <w:rPr>
          <w:rFonts w:ascii="Arial" w:hAnsi="Arial" w:cs="Arial"/>
          <w:bCs/>
        </w:rPr>
        <w:t xml:space="preserve"> </w:t>
      </w:r>
      <w:r w:rsidRPr="007F6391">
        <w:rPr>
          <w:rFonts w:ascii="Arial" w:hAnsi="Arial" w:cs="Arial"/>
          <w:bCs/>
          <w:lang w:val="en-US"/>
        </w:rPr>
        <w:t>chemical</w:t>
      </w:r>
      <w:r w:rsidRPr="007F6391">
        <w:rPr>
          <w:rFonts w:ascii="Arial" w:hAnsi="Arial" w:cs="Arial"/>
          <w:bCs/>
        </w:rPr>
        <w:t xml:space="preserve"> </w:t>
      </w:r>
      <w:r w:rsidRPr="007F6391">
        <w:rPr>
          <w:rFonts w:ascii="Arial" w:hAnsi="Arial" w:cs="Arial"/>
          <w:bCs/>
          <w:lang w:val="en-US"/>
        </w:rPr>
        <w:t>analysis</w:t>
      </w:r>
      <w:r w:rsidRPr="007F6391">
        <w:rPr>
          <w:rFonts w:ascii="Arial" w:hAnsi="Arial" w:cs="Arial"/>
          <w:bCs/>
        </w:rPr>
        <w:t xml:space="preserve"> —</w:t>
      </w:r>
      <w:r>
        <w:rPr>
          <w:rFonts w:ascii="Arial" w:hAnsi="Arial" w:cs="Arial"/>
          <w:bCs/>
        </w:rPr>
        <w:t xml:space="preserve"> </w:t>
      </w:r>
      <w:r w:rsidRPr="007F6391">
        <w:rPr>
          <w:rFonts w:ascii="Arial" w:hAnsi="Arial" w:cs="Arial"/>
          <w:bCs/>
          <w:lang w:val="en-US"/>
        </w:rPr>
        <w:t>Part</w:t>
      </w:r>
      <w:r w:rsidRPr="007F6391">
        <w:rPr>
          <w:rFonts w:ascii="Arial" w:hAnsi="Arial" w:cs="Arial"/>
          <w:bCs/>
        </w:rPr>
        <w:t xml:space="preserve"> 7:</w:t>
      </w:r>
      <w:proofErr w:type="gramEnd"/>
      <w:r>
        <w:rPr>
          <w:rFonts w:ascii="Arial" w:hAnsi="Arial" w:cs="Arial"/>
          <w:bCs/>
        </w:rPr>
        <w:t xml:space="preserve"> </w:t>
      </w:r>
      <w:r w:rsidRPr="007F6391">
        <w:rPr>
          <w:rFonts w:ascii="Arial" w:hAnsi="Arial" w:cs="Arial"/>
          <w:bCs/>
          <w:lang w:val="en-US"/>
        </w:rPr>
        <w:t>Mixtures</w:t>
      </w:r>
      <w:r w:rsidRPr="007F6391">
        <w:rPr>
          <w:rFonts w:ascii="Arial" w:hAnsi="Arial" w:cs="Arial"/>
          <w:bCs/>
        </w:rPr>
        <w:t xml:space="preserve"> </w:t>
      </w:r>
      <w:r w:rsidRPr="007F6391">
        <w:rPr>
          <w:rFonts w:ascii="Arial" w:hAnsi="Arial" w:cs="Arial"/>
          <w:bCs/>
          <w:lang w:val="en-US"/>
        </w:rPr>
        <w:t>of</w:t>
      </w:r>
      <w:r w:rsidRPr="007F6391">
        <w:rPr>
          <w:rFonts w:ascii="Arial" w:hAnsi="Arial" w:cs="Arial"/>
          <w:bCs/>
        </w:rPr>
        <w:t xml:space="preserve"> </w:t>
      </w:r>
      <w:r w:rsidRPr="007F6391">
        <w:rPr>
          <w:rFonts w:ascii="Arial" w:hAnsi="Arial" w:cs="Arial"/>
          <w:bCs/>
          <w:lang w:val="en-US"/>
        </w:rPr>
        <w:t>polyamide</w:t>
      </w:r>
      <w:r w:rsidRPr="007F6391">
        <w:rPr>
          <w:rFonts w:ascii="Arial" w:hAnsi="Arial" w:cs="Arial"/>
          <w:bCs/>
        </w:rPr>
        <w:t xml:space="preserve"> </w:t>
      </w:r>
      <w:r w:rsidRPr="007F6391">
        <w:rPr>
          <w:rFonts w:ascii="Arial" w:hAnsi="Arial" w:cs="Arial"/>
          <w:bCs/>
          <w:lang w:val="en-US"/>
        </w:rPr>
        <w:t>with</w:t>
      </w:r>
      <w:r w:rsidRPr="007F6391">
        <w:rPr>
          <w:rFonts w:ascii="Arial" w:hAnsi="Arial" w:cs="Arial"/>
          <w:bCs/>
        </w:rPr>
        <w:t xml:space="preserve"> </w:t>
      </w:r>
      <w:r w:rsidRPr="007F6391">
        <w:rPr>
          <w:rFonts w:ascii="Arial" w:hAnsi="Arial" w:cs="Arial"/>
          <w:bCs/>
          <w:lang w:val="en-US"/>
        </w:rPr>
        <w:t>certain</w:t>
      </w:r>
      <w:r w:rsidRPr="007F6391">
        <w:rPr>
          <w:rFonts w:ascii="Arial" w:hAnsi="Arial" w:cs="Arial"/>
          <w:bCs/>
        </w:rPr>
        <w:t xml:space="preserve"> </w:t>
      </w:r>
      <w:r w:rsidRPr="007F6391">
        <w:rPr>
          <w:rFonts w:ascii="Arial" w:hAnsi="Arial" w:cs="Arial"/>
          <w:bCs/>
          <w:lang w:val="en-US"/>
        </w:rPr>
        <w:t>other</w:t>
      </w:r>
      <w:r w:rsidRPr="007F6391">
        <w:rPr>
          <w:rFonts w:ascii="Arial" w:hAnsi="Arial" w:cs="Arial"/>
          <w:bCs/>
        </w:rPr>
        <w:t xml:space="preserve"> </w:t>
      </w:r>
      <w:proofErr w:type="spellStart"/>
      <w:r w:rsidRPr="007F6391">
        <w:rPr>
          <w:rFonts w:ascii="Arial" w:hAnsi="Arial" w:cs="Arial"/>
          <w:bCs/>
          <w:lang w:val="en-US"/>
        </w:rPr>
        <w:t>fibres</w:t>
      </w:r>
      <w:proofErr w:type="spellEnd"/>
      <w:r w:rsidRPr="007F6391">
        <w:rPr>
          <w:rFonts w:ascii="Arial" w:hAnsi="Arial" w:cs="Arial"/>
          <w:bCs/>
        </w:rPr>
        <w:t xml:space="preserve"> (</w:t>
      </w:r>
      <w:r w:rsidRPr="007F6391">
        <w:rPr>
          <w:rFonts w:ascii="Arial" w:hAnsi="Arial" w:cs="Arial"/>
          <w:bCs/>
          <w:lang w:val="en-US"/>
        </w:rPr>
        <w:t>method</w:t>
      </w:r>
      <w:r w:rsidRPr="007F6391">
        <w:rPr>
          <w:rFonts w:ascii="Arial" w:hAnsi="Arial" w:cs="Arial"/>
          <w:bCs/>
        </w:rPr>
        <w:t xml:space="preserve"> </w:t>
      </w:r>
      <w:r w:rsidRPr="007F6391">
        <w:rPr>
          <w:rFonts w:ascii="Arial" w:hAnsi="Arial" w:cs="Arial"/>
          <w:bCs/>
          <w:lang w:val="en-US"/>
        </w:rPr>
        <w:t>using</w:t>
      </w:r>
      <w:r w:rsidRPr="007F6391">
        <w:rPr>
          <w:rFonts w:ascii="Arial" w:hAnsi="Arial" w:cs="Arial"/>
          <w:bCs/>
        </w:rPr>
        <w:t xml:space="preserve"> </w:t>
      </w:r>
      <w:r w:rsidRPr="007F6391">
        <w:rPr>
          <w:rFonts w:ascii="Arial" w:hAnsi="Arial" w:cs="Arial"/>
          <w:bCs/>
          <w:lang w:val="en-US"/>
        </w:rPr>
        <w:t>formic</w:t>
      </w:r>
      <w:r w:rsidRPr="007F6391">
        <w:rPr>
          <w:rFonts w:ascii="Arial" w:hAnsi="Arial" w:cs="Arial"/>
          <w:bCs/>
        </w:rPr>
        <w:t xml:space="preserve"> </w:t>
      </w:r>
      <w:r w:rsidRPr="007F6391">
        <w:rPr>
          <w:rFonts w:ascii="Arial" w:hAnsi="Arial" w:cs="Arial"/>
          <w:bCs/>
          <w:lang w:val="en-US"/>
        </w:rPr>
        <w:t>acid</w:t>
      </w:r>
      <w:proofErr w:type="gramStart"/>
      <w:r w:rsidRPr="007F6391">
        <w:rPr>
          <w:rFonts w:ascii="Arial" w:hAnsi="Arial" w:cs="Arial"/>
          <w:bCs/>
        </w:rPr>
        <w:t>)</w:t>
      </w:r>
      <w:r w:rsidRPr="007F6391">
        <w:rPr>
          <w:rFonts w:ascii="Arial" w:hAnsi="Arial" w:cs="Arial"/>
        </w:rPr>
        <w:t>»</w:t>
      </w:r>
      <w:proofErr w:type="gramEnd"/>
      <w:r w:rsidRPr="007F6391">
        <w:rPr>
          <w:rFonts w:ascii="Arial" w:hAnsi="Arial" w:cs="Arial"/>
        </w:rPr>
        <w:t xml:space="preserve">, </w:t>
      </w:r>
      <w:r>
        <w:rPr>
          <w:rFonts w:ascii="Arial" w:hAnsi="Arial" w:cs="Arial"/>
          <w:lang w:val="en-US"/>
        </w:rPr>
        <w:t>IDT</w:t>
      </w:r>
      <w:r w:rsidRPr="007F6391">
        <w:rPr>
          <w:rFonts w:ascii="Arial" w:hAnsi="Arial" w:cs="Arial"/>
        </w:rPr>
        <w:t>).</w:t>
      </w:r>
    </w:p>
    <w:p w:rsidR="009812D6" w:rsidRDefault="009812D6" w:rsidP="009812D6">
      <w:pPr>
        <w:pStyle w:val="Default"/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Настоящий межгосударственный стандарт разработан взамен ГОСТ ISO 1833-7-2011. </w:t>
      </w:r>
    </w:p>
    <w:p w:rsidR="009812D6" w:rsidRPr="009812D6" w:rsidRDefault="009812D6" w:rsidP="009812D6">
      <w:pPr>
        <w:pStyle w:val="Default"/>
        <w:ind w:firstLine="567"/>
        <w:jc w:val="both"/>
        <w:rPr>
          <w:rFonts w:ascii="Arial" w:hAnsi="Arial" w:cs="Arial"/>
        </w:rPr>
      </w:pPr>
      <w:r w:rsidRPr="009812D6">
        <w:rPr>
          <w:rFonts w:ascii="Arial" w:hAnsi="Arial" w:cs="Arial"/>
        </w:rPr>
        <w:t>ISO 1833-7:2017</w:t>
      </w:r>
      <w:r>
        <w:rPr>
          <w:rFonts w:ascii="Arial" w:hAnsi="Arial" w:cs="Arial"/>
        </w:rPr>
        <w:t xml:space="preserve"> </w:t>
      </w:r>
      <w:r w:rsidRPr="009812D6">
        <w:rPr>
          <w:rFonts w:ascii="Arial" w:hAnsi="Arial" w:cs="Arial"/>
        </w:rPr>
        <w:t xml:space="preserve">отменяет и заменяет </w:t>
      </w:r>
      <w:r>
        <w:rPr>
          <w:rFonts w:ascii="Arial" w:hAnsi="Arial" w:cs="Arial"/>
        </w:rPr>
        <w:t>ISO 1833-7:2006</w:t>
      </w:r>
      <w:r w:rsidRPr="009812D6">
        <w:rPr>
          <w:rFonts w:ascii="Arial" w:hAnsi="Arial" w:cs="Arial"/>
        </w:rPr>
        <w:t xml:space="preserve">, которое было технически пересмотрено. </w:t>
      </w:r>
    </w:p>
    <w:p w:rsidR="009812D6" w:rsidRPr="009812D6" w:rsidRDefault="009812D6" w:rsidP="009812D6">
      <w:pPr>
        <w:pStyle w:val="Default"/>
        <w:ind w:firstLine="567"/>
        <w:jc w:val="both"/>
        <w:rPr>
          <w:rFonts w:ascii="Arial" w:hAnsi="Arial" w:cs="Arial"/>
        </w:rPr>
      </w:pPr>
      <w:r w:rsidRPr="009812D6">
        <w:rPr>
          <w:rFonts w:ascii="Arial" w:hAnsi="Arial" w:cs="Arial"/>
        </w:rPr>
        <w:t>Основные изменения по сравнению с предыдущей редакцией:</w:t>
      </w:r>
    </w:p>
    <w:p w:rsidR="009812D6" w:rsidRPr="009812D6" w:rsidRDefault="009812D6" w:rsidP="009812D6">
      <w:pPr>
        <w:pStyle w:val="Default"/>
        <w:ind w:firstLine="567"/>
        <w:jc w:val="both"/>
        <w:rPr>
          <w:rFonts w:ascii="Arial" w:hAnsi="Arial" w:cs="Arial"/>
        </w:rPr>
      </w:pPr>
      <w:r w:rsidRPr="009812D6">
        <w:rPr>
          <w:rFonts w:ascii="Arial" w:hAnsi="Arial" w:cs="Arial"/>
        </w:rPr>
        <w:t xml:space="preserve">- название изменено </w:t>
      </w:r>
      <w:proofErr w:type="gramStart"/>
      <w:r w:rsidRPr="009812D6">
        <w:rPr>
          <w:rFonts w:ascii="Arial" w:hAnsi="Arial" w:cs="Arial"/>
        </w:rPr>
        <w:t>с</w:t>
      </w:r>
      <w:proofErr w:type="gramEnd"/>
      <w:r w:rsidRPr="009812D6">
        <w:rPr>
          <w:rFonts w:ascii="Arial" w:hAnsi="Arial" w:cs="Arial"/>
        </w:rPr>
        <w:t xml:space="preserve"> «Смеси </w:t>
      </w:r>
      <w:proofErr w:type="spellStart"/>
      <w:r w:rsidRPr="009812D6">
        <w:rPr>
          <w:rFonts w:ascii="Arial" w:hAnsi="Arial" w:cs="Arial"/>
        </w:rPr>
        <w:t>полимидных</w:t>
      </w:r>
      <w:proofErr w:type="spellEnd"/>
      <w:r w:rsidRPr="009812D6">
        <w:rPr>
          <w:rFonts w:ascii="Arial" w:hAnsi="Arial" w:cs="Arial"/>
        </w:rPr>
        <w:t xml:space="preserve"> и некоторых других волокон…» на «Смеси поли</w:t>
      </w:r>
      <w:r>
        <w:rPr>
          <w:rFonts w:ascii="Arial" w:hAnsi="Arial" w:cs="Arial"/>
        </w:rPr>
        <w:t>а</w:t>
      </w:r>
      <w:r w:rsidRPr="009812D6">
        <w:rPr>
          <w:rFonts w:ascii="Arial" w:hAnsi="Arial" w:cs="Arial"/>
        </w:rPr>
        <w:t>мидных и некоторых других волокон…»;</w:t>
      </w:r>
    </w:p>
    <w:p w:rsidR="009812D6" w:rsidRPr="009812D6" w:rsidRDefault="009812D6" w:rsidP="009812D6">
      <w:pPr>
        <w:pStyle w:val="Default"/>
        <w:ind w:firstLine="567"/>
        <w:jc w:val="both"/>
        <w:rPr>
          <w:rFonts w:ascii="Arial" w:hAnsi="Arial" w:cs="Arial"/>
        </w:rPr>
      </w:pPr>
      <w:r w:rsidRPr="009812D6">
        <w:rPr>
          <w:rFonts w:ascii="Arial" w:hAnsi="Arial" w:cs="Arial"/>
        </w:rPr>
        <w:t>- в разделе 1 добавлены оставшиеся волокна;</w:t>
      </w:r>
    </w:p>
    <w:p w:rsidR="009812D6" w:rsidRPr="009812D6" w:rsidRDefault="009812D6" w:rsidP="009812D6">
      <w:pPr>
        <w:pStyle w:val="Default"/>
        <w:ind w:firstLine="567"/>
        <w:jc w:val="both"/>
        <w:rPr>
          <w:rFonts w:ascii="Arial" w:hAnsi="Arial" w:cs="Arial"/>
        </w:rPr>
      </w:pPr>
      <w:r w:rsidRPr="009812D6">
        <w:rPr>
          <w:rFonts w:ascii="Arial" w:hAnsi="Arial" w:cs="Arial"/>
        </w:rPr>
        <w:t xml:space="preserve">- в разделе 8 </w:t>
      </w:r>
      <w:proofErr w:type="gramStart"/>
      <w:r w:rsidRPr="009812D6">
        <w:rPr>
          <w:rFonts w:ascii="Arial" w:hAnsi="Arial" w:cs="Arial"/>
        </w:rPr>
        <w:t>добавлен</w:t>
      </w:r>
      <w:proofErr w:type="gramEnd"/>
      <w:r w:rsidRPr="009812D6">
        <w:rPr>
          <w:rFonts w:ascii="Arial" w:hAnsi="Arial" w:cs="Arial"/>
        </w:rPr>
        <w:t xml:space="preserve"> специальный d-фактор для меламина;</w:t>
      </w:r>
    </w:p>
    <w:p w:rsidR="009812D6" w:rsidRPr="007F6391" w:rsidRDefault="009812D6" w:rsidP="009812D6">
      <w:pPr>
        <w:pStyle w:val="Default"/>
        <w:ind w:firstLine="567"/>
        <w:jc w:val="both"/>
        <w:rPr>
          <w:rFonts w:ascii="Arial" w:hAnsi="Arial" w:cs="Arial"/>
        </w:rPr>
      </w:pPr>
      <w:r w:rsidRPr="009812D6">
        <w:rPr>
          <w:rFonts w:ascii="Arial" w:hAnsi="Arial" w:cs="Arial"/>
        </w:rPr>
        <w:t>- в разделе 9 добавлен «процентный пункт» во избежание путаницы.</w:t>
      </w:r>
    </w:p>
    <w:p w:rsidR="009812D6" w:rsidRDefault="009812D6">
      <w:pPr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>
        <w:rPr>
          <w:rFonts w:ascii="Arial" w:eastAsia="Times New Roman" w:hAnsi="Arial" w:cs="Arial"/>
          <w:color w:val="000000"/>
          <w:sz w:val="28"/>
          <w:szCs w:val="28"/>
          <w:lang w:eastAsia="ru-RU"/>
        </w:rPr>
        <w:br w:type="page"/>
      </w:r>
    </w:p>
    <w:p w:rsidR="007F6391" w:rsidRDefault="007F6391" w:rsidP="007F6391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  <w:sectPr w:rsidR="007F6391" w:rsidSect="00920B96">
          <w:headerReference w:type="even" r:id="rId9"/>
          <w:headerReference w:type="default" r:id="rId10"/>
          <w:footerReference w:type="even" r:id="rId11"/>
          <w:footerReference w:type="default" r:id="rId12"/>
          <w:pgSz w:w="11909" w:h="16834"/>
          <w:pgMar w:top="1440" w:right="1440" w:bottom="1440" w:left="1440" w:header="720" w:footer="720" w:gutter="0"/>
          <w:pgNumType w:fmt="lowerRoman"/>
          <w:cols w:space="720"/>
          <w:titlePg/>
          <w:docGrid w:linePitch="299"/>
        </w:sectPr>
      </w:pPr>
    </w:p>
    <w:tbl>
      <w:tblPr>
        <w:tblW w:w="9843" w:type="dxa"/>
        <w:jc w:val="center"/>
        <w:tblBorders>
          <w:bottom w:val="single" w:sz="24" w:space="0" w:color="auto"/>
          <w:insideH w:val="single" w:sz="24" w:space="0" w:color="auto"/>
          <w:insideV w:val="single" w:sz="24" w:space="0" w:color="auto"/>
        </w:tblBorders>
        <w:tblLook w:val="04A0" w:firstRow="1" w:lastRow="0" w:firstColumn="1" w:lastColumn="0" w:noHBand="0" w:noVBand="1"/>
      </w:tblPr>
      <w:tblGrid>
        <w:gridCol w:w="9843"/>
      </w:tblGrid>
      <w:tr w:rsidR="007F6391" w:rsidTr="007F6391">
        <w:trPr>
          <w:trHeight w:val="709"/>
          <w:jc w:val="center"/>
        </w:trPr>
        <w:tc>
          <w:tcPr>
            <w:tcW w:w="9843" w:type="dxa"/>
            <w:tcBorders>
              <w:top w:val="nil"/>
              <w:left w:val="nil"/>
              <w:bottom w:val="single" w:sz="12" w:space="0" w:color="auto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F6391" w:rsidRDefault="007F6391">
            <w:pPr>
              <w:pStyle w:val="11"/>
              <w:spacing w:line="240" w:lineRule="auto"/>
              <w:ind w:firstLine="567"/>
              <w:jc w:val="center"/>
              <w:rPr>
                <w:b/>
                <w:spacing w:val="120"/>
                <w:lang w:eastAsia="en-US"/>
              </w:rPr>
            </w:pPr>
            <w:r>
              <w:rPr>
                <w:spacing w:val="120"/>
              </w:rPr>
              <w:lastRenderedPageBreak/>
              <w:br w:type="page"/>
            </w:r>
            <w:r>
              <w:rPr>
                <w:spacing w:val="120"/>
              </w:rPr>
              <w:br w:type="page"/>
            </w:r>
            <w:r>
              <w:rPr>
                <w:b/>
                <w:spacing w:val="120"/>
                <w:lang w:eastAsia="en-US"/>
              </w:rPr>
              <w:t>МЕЖГОСУДАРСТВЕННЫЙ СТАНДАРТ</w:t>
            </w:r>
          </w:p>
        </w:tc>
      </w:tr>
      <w:tr w:rsidR="007F6391" w:rsidRPr="00960797" w:rsidTr="007F6391">
        <w:trPr>
          <w:trHeight w:val="1250"/>
          <w:jc w:val="center"/>
        </w:trPr>
        <w:tc>
          <w:tcPr>
            <w:tcW w:w="9843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7F6391" w:rsidRDefault="007F6391">
            <w:pPr>
              <w:widowControl w:val="0"/>
              <w:spacing w:after="0" w:line="240" w:lineRule="auto"/>
              <w:ind w:firstLine="567"/>
              <w:jc w:val="center"/>
              <w:rPr>
                <w:rFonts w:ascii="Arial" w:hAnsi="Arial" w:cs="Arial"/>
                <w:b/>
                <w:bCs/>
              </w:rPr>
            </w:pPr>
          </w:p>
          <w:p w:rsidR="007F6391" w:rsidRPr="007F6391" w:rsidRDefault="007F6391" w:rsidP="007F63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8"/>
                <w:szCs w:val="28"/>
                <w:lang w:eastAsia="ru-RU"/>
              </w:rPr>
            </w:pPr>
            <w:r w:rsidRPr="007F6391">
              <w:rPr>
                <w:rFonts w:ascii="Arial" w:eastAsia="Times New Roman" w:hAnsi="Arial" w:cs="Arial"/>
                <w:b/>
                <w:color w:val="000000"/>
                <w:sz w:val="28"/>
                <w:szCs w:val="28"/>
                <w:lang w:eastAsia="ru-RU"/>
              </w:rPr>
              <w:t>Материалы</w:t>
            </w:r>
            <w:r w:rsidR="007642BA">
              <w:rPr>
                <w:rFonts w:ascii="Arial" w:eastAsia="Times New Roman" w:hAnsi="Arial" w:cs="Arial"/>
                <w:b/>
                <w:color w:val="000000"/>
                <w:sz w:val="28"/>
                <w:szCs w:val="28"/>
                <w:lang w:eastAsia="ru-RU"/>
              </w:rPr>
              <w:t xml:space="preserve"> и изделия</w:t>
            </w:r>
            <w:r w:rsidRPr="007F6391">
              <w:rPr>
                <w:rFonts w:ascii="Arial" w:eastAsia="Times New Roman" w:hAnsi="Arial" w:cs="Arial"/>
                <w:b/>
                <w:color w:val="000000"/>
                <w:sz w:val="28"/>
                <w:szCs w:val="28"/>
                <w:lang w:eastAsia="ru-RU"/>
              </w:rPr>
              <w:t xml:space="preserve"> текстильные</w:t>
            </w:r>
          </w:p>
          <w:p w:rsidR="007F6391" w:rsidRPr="007F6391" w:rsidRDefault="007F6391" w:rsidP="007F63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8"/>
                <w:szCs w:val="28"/>
                <w:lang w:eastAsia="ru-RU"/>
              </w:rPr>
            </w:pPr>
          </w:p>
          <w:p w:rsidR="007F6391" w:rsidRPr="007F6391" w:rsidRDefault="007F6391" w:rsidP="007F63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8"/>
                <w:szCs w:val="28"/>
                <w:lang w:eastAsia="ru-RU"/>
              </w:rPr>
            </w:pPr>
            <w:r w:rsidRPr="007F6391">
              <w:rPr>
                <w:rFonts w:ascii="Arial" w:eastAsia="Times New Roman" w:hAnsi="Arial" w:cs="Arial"/>
                <w:b/>
                <w:color w:val="000000"/>
                <w:sz w:val="28"/>
                <w:szCs w:val="28"/>
                <w:lang w:eastAsia="ru-RU"/>
              </w:rPr>
              <w:t>Количественный химический анализ</w:t>
            </w:r>
          </w:p>
          <w:p w:rsidR="007F6391" w:rsidRPr="007F6391" w:rsidRDefault="007F6391" w:rsidP="007F63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8"/>
                <w:szCs w:val="28"/>
                <w:lang w:eastAsia="ru-RU"/>
              </w:rPr>
            </w:pPr>
          </w:p>
          <w:p w:rsidR="007F6391" w:rsidRPr="007F6391" w:rsidRDefault="007F6391" w:rsidP="007F63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8"/>
                <w:szCs w:val="28"/>
                <w:lang w:eastAsia="ru-RU"/>
              </w:rPr>
            </w:pPr>
            <w:r w:rsidRPr="007F6391">
              <w:rPr>
                <w:rFonts w:ascii="Arial" w:eastAsia="Times New Roman" w:hAnsi="Arial" w:cs="Arial"/>
                <w:b/>
                <w:color w:val="000000"/>
                <w:sz w:val="28"/>
                <w:szCs w:val="28"/>
                <w:lang w:eastAsia="ru-RU"/>
              </w:rPr>
              <w:t>Часть 7</w:t>
            </w:r>
          </w:p>
          <w:p w:rsidR="007F6391" w:rsidRPr="007F6391" w:rsidRDefault="007F6391" w:rsidP="007F63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8"/>
                <w:szCs w:val="28"/>
                <w:lang w:eastAsia="ru-RU"/>
              </w:rPr>
            </w:pPr>
          </w:p>
          <w:p w:rsidR="007F6391" w:rsidRPr="007F6391" w:rsidRDefault="007F6391" w:rsidP="007F63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8"/>
                <w:szCs w:val="28"/>
                <w:lang w:eastAsia="ru-RU"/>
              </w:rPr>
            </w:pPr>
            <w:r w:rsidRPr="007F6391">
              <w:rPr>
                <w:rFonts w:ascii="Arial" w:eastAsia="Times New Roman" w:hAnsi="Arial" w:cs="Arial"/>
                <w:b/>
                <w:color w:val="000000"/>
                <w:sz w:val="28"/>
                <w:szCs w:val="28"/>
                <w:lang w:eastAsia="ru-RU"/>
              </w:rPr>
              <w:t>СМЕСИ ПОЛИАМИДНЫХ И НЕКОТОРЫХ ДРУГИХ ВОЛОКОН (МЕТОД С ИСПОЛЬЗОВАНИЕМ МУРАВЬИНОЙ КИСЛОТЫ)</w:t>
            </w:r>
          </w:p>
          <w:p w:rsidR="007F6391" w:rsidRDefault="007F6391">
            <w:pPr>
              <w:widowControl w:val="0"/>
              <w:spacing w:after="0" w:line="240" w:lineRule="auto"/>
              <w:ind w:firstLine="567"/>
              <w:jc w:val="center"/>
              <w:rPr>
                <w:rFonts w:ascii="Arial" w:hAnsi="Arial" w:cs="Arial"/>
                <w:b/>
                <w:bCs/>
              </w:rPr>
            </w:pPr>
          </w:p>
          <w:p w:rsidR="007F6391" w:rsidRDefault="007F6391">
            <w:pPr>
              <w:widowControl w:val="0"/>
              <w:spacing w:after="0" w:line="240" w:lineRule="auto"/>
              <w:ind w:firstLine="567"/>
              <w:jc w:val="center"/>
              <w:rPr>
                <w:rFonts w:ascii="Arial" w:hAnsi="Arial" w:cs="Arial"/>
                <w:b/>
                <w:bCs/>
              </w:rPr>
            </w:pPr>
          </w:p>
          <w:p w:rsidR="007F6391" w:rsidRPr="007F6391" w:rsidRDefault="007F6391" w:rsidP="007F6391">
            <w:pPr>
              <w:widowControl w:val="0"/>
              <w:spacing w:after="0" w:line="240" w:lineRule="auto"/>
              <w:ind w:firstLine="567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7F6391">
              <w:rPr>
                <w:rFonts w:ascii="Arial" w:hAnsi="Arial" w:cs="Arial"/>
                <w:sz w:val="24"/>
                <w:szCs w:val="24"/>
                <w:lang w:val="en-US"/>
              </w:rPr>
              <w:t xml:space="preserve">Textiles — Quantitative chemical analysis — Part 7: Mixtures of polyamide with certain other </w:t>
            </w:r>
            <w:proofErr w:type="spellStart"/>
            <w:r w:rsidRPr="007F6391">
              <w:rPr>
                <w:rFonts w:ascii="Arial" w:hAnsi="Arial" w:cs="Arial"/>
                <w:sz w:val="24"/>
                <w:szCs w:val="24"/>
                <w:lang w:val="en-US"/>
              </w:rPr>
              <w:t>fibres</w:t>
            </w:r>
            <w:proofErr w:type="spellEnd"/>
            <w:r w:rsidRPr="007F6391">
              <w:rPr>
                <w:rFonts w:ascii="Arial" w:hAnsi="Arial" w:cs="Arial"/>
                <w:sz w:val="24"/>
                <w:szCs w:val="24"/>
                <w:lang w:val="en-US"/>
              </w:rPr>
              <w:t xml:space="preserve"> (method using formic acid)</w:t>
            </w:r>
          </w:p>
        </w:tc>
      </w:tr>
    </w:tbl>
    <w:p w:rsidR="007F6391" w:rsidRDefault="007F6391" w:rsidP="007F6391">
      <w:pPr>
        <w:widowControl w:val="0"/>
        <w:shd w:val="clear" w:color="auto" w:fill="FFFFFF"/>
        <w:autoSpaceDE w:val="0"/>
        <w:spacing w:after="0" w:line="240" w:lineRule="auto"/>
        <w:ind w:firstLine="567"/>
        <w:jc w:val="right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  <w:lang w:eastAsia="ar-SA"/>
        </w:rPr>
        <w:t xml:space="preserve">Дата введения </w:t>
      </w:r>
      <w:r>
        <w:rPr>
          <w:rFonts w:ascii="Arial" w:hAnsi="Arial" w:cs="Arial"/>
          <w:b/>
          <w:bCs/>
        </w:rPr>
        <w:t>–</w:t>
      </w:r>
    </w:p>
    <w:p w:rsidR="007F6391" w:rsidRDefault="007F6391" w:rsidP="007F6391">
      <w:pPr>
        <w:pStyle w:val="1"/>
        <w:spacing w:before="0" w:line="240" w:lineRule="auto"/>
        <w:ind w:firstLine="567"/>
        <w:jc w:val="center"/>
        <w:rPr>
          <w:rFonts w:ascii="Arial" w:hAnsi="Arial" w:cs="Arial"/>
          <w:bCs w:val="0"/>
          <w:snapToGrid w:val="0"/>
          <w:color w:val="auto"/>
          <w:kern w:val="20"/>
          <w:sz w:val="26"/>
          <w:szCs w:val="26"/>
        </w:rPr>
      </w:pPr>
    </w:p>
    <w:p w:rsidR="007E3059" w:rsidRPr="00E14272" w:rsidRDefault="007E3059" w:rsidP="007E3059">
      <w:pPr>
        <w:spacing w:after="0" w:line="240" w:lineRule="auto"/>
        <w:ind w:firstLine="720"/>
        <w:jc w:val="both"/>
        <w:rPr>
          <w:rFonts w:ascii="Arial" w:eastAsia="Times New Roman" w:hAnsi="Arial" w:cs="Arial"/>
          <w:b/>
          <w:color w:val="000000"/>
          <w:sz w:val="28"/>
          <w:szCs w:val="24"/>
          <w:lang w:eastAsia="ru-RU"/>
        </w:rPr>
      </w:pPr>
      <w:r w:rsidRPr="00E14272">
        <w:rPr>
          <w:rFonts w:ascii="Arial" w:eastAsia="Times New Roman" w:hAnsi="Arial" w:cs="Arial"/>
          <w:b/>
          <w:color w:val="000000"/>
          <w:sz w:val="28"/>
          <w:szCs w:val="24"/>
          <w:lang w:eastAsia="ru-RU"/>
        </w:rPr>
        <w:t>1 Область применения</w:t>
      </w:r>
    </w:p>
    <w:p w:rsidR="00E14272" w:rsidRPr="007F6391" w:rsidRDefault="00E14272" w:rsidP="007E3059">
      <w:pPr>
        <w:spacing w:after="0" w:line="240" w:lineRule="auto"/>
        <w:ind w:firstLine="720"/>
        <w:jc w:val="both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</w:p>
    <w:p w:rsidR="004326E8" w:rsidRDefault="007E3059" w:rsidP="007E3059">
      <w:pPr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7F639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Настоящий стандарт устанавливает метод, использующий муравьиную кислоту, для определения процентного содержания полиамидного волокна после удаления </w:t>
      </w:r>
      <w:proofErr w:type="spellStart"/>
      <w:r w:rsidRPr="007F639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неволокнистых</w:t>
      </w:r>
      <w:proofErr w:type="spellEnd"/>
      <w:r w:rsidRPr="007F639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материалов в текстильных изделиях, изготовленных из двухкомпонентных смесей </w:t>
      </w:r>
      <w:r w:rsidR="00E1427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полиамида</w:t>
      </w:r>
      <w:r w:rsidR="00A3157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</w:p>
    <w:p w:rsidR="004326E8" w:rsidRDefault="00A3157B" w:rsidP="007E3059">
      <w:pPr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с </w:t>
      </w:r>
    </w:p>
    <w:p w:rsidR="004326E8" w:rsidRDefault="004326E8" w:rsidP="007E3059">
      <w:pPr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proofErr w:type="gramStart"/>
      <w:r w:rsidRPr="004326E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— </w:t>
      </w:r>
      <w:r w:rsidR="00A3157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хлопком, вискозой</w:t>
      </w:r>
      <w:r w:rsidR="007E3059" w:rsidRPr="007F639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, </w:t>
      </w:r>
      <w:proofErr w:type="spellStart"/>
      <w:r w:rsidR="00A86FE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купро</w:t>
      </w:r>
      <w:proofErr w:type="spellEnd"/>
      <w:r w:rsidR="007E3059" w:rsidRPr="007F639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, </w:t>
      </w:r>
      <w:proofErr w:type="spellStart"/>
      <w:r w:rsidR="00A86FE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модал</w:t>
      </w:r>
      <w:r w:rsidR="00A3157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ом</w:t>
      </w:r>
      <w:proofErr w:type="spellEnd"/>
      <w:r w:rsidR="007E3059" w:rsidRPr="007F639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, </w:t>
      </w:r>
      <w:r w:rsidRPr="004326E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полиэстером, полипропиленом, </w:t>
      </w:r>
      <w:proofErr w:type="spellStart"/>
      <w:r w:rsidRPr="004326E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хлорфиброй</w:t>
      </w:r>
      <w:proofErr w:type="spellEnd"/>
      <w:r w:rsidRPr="004326E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, акрилом, стекловолокном, </w:t>
      </w:r>
      <w:proofErr w:type="spellStart"/>
      <w:r w:rsidRPr="004326E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эластомультиэфиром</w:t>
      </w:r>
      <w:proofErr w:type="spellEnd"/>
      <w:r w:rsidRPr="004326E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, </w:t>
      </w:r>
      <w:proofErr w:type="spellStart"/>
      <w:r w:rsidRPr="004326E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эластолефином</w:t>
      </w:r>
      <w:proofErr w:type="spellEnd"/>
      <w:r w:rsidRPr="004326E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и меламином, или</w:t>
      </w:r>
      <w:proofErr w:type="gramEnd"/>
    </w:p>
    <w:p w:rsidR="00E005B3" w:rsidRPr="007F6391" w:rsidRDefault="004326E8" w:rsidP="007E3059">
      <w:pPr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4326E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— шерстью (если содержание шерсти составляет менее или равно 25 %), или волокнами волос животных</w:t>
      </w:r>
      <w:r w:rsidR="00E1427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</w:t>
      </w:r>
    </w:p>
    <w:p w:rsidR="007E3059" w:rsidRPr="007F6391" w:rsidRDefault="00E54F1B" w:rsidP="00E54F1B">
      <w:pPr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54F1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Настоящий стандарт не применяется, если содержание шерсти превышает 25 %; в этом случае необходимо применять 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ISO 1833-4.</w:t>
      </w:r>
    </w:p>
    <w:p w:rsidR="005364D7" w:rsidRPr="00E14272" w:rsidRDefault="005364D7" w:rsidP="005364D7">
      <w:pPr>
        <w:spacing w:after="0" w:line="240" w:lineRule="auto"/>
        <w:ind w:firstLine="720"/>
        <w:jc w:val="both"/>
        <w:rPr>
          <w:rFonts w:ascii="Arial" w:eastAsia="Times New Roman" w:hAnsi="Arial" w:cs="Arial"/>
          <w:b/>
          <w:color w:val="000000"/>
          <w:sz w:val="28"/>
          <w:szCs w:val="24"/>
          <w:lang w:eastAsia="ru-RU"/>
        </w:rPr>
      </w:pPr>
      <w:r w:rsidRPr="00E14272">
        <w:rPr>
          <w:rFonts w:ascii="Arial" w:eastAsia="Times New Roman" w:hAnsi="Arial" w:cs="Arial"/>
          <w:b/>
          <w:color w:val="000000"/>
          <w:sz w:val="28"/>
          <w:szCs w:val="24"/>
          <w:lang w:eastAsia="ru-RU"/>
        </w:rPr>
        <w:t>2 Нормативные ссылки</w:t>
      </w:r>
    </w:p>
    <w:p w:rsidR="00E14272" w:rsidRPr="007F6391" w:rsidRDefault="00E14272" w:rsidP="005364D7">
      <w:pPr>
        <w:spacing w:after="0" w:line="240" w:lineRule="auto"/>
        <w:ind w:firstLine="720"/>
        <w:jc w:val="both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</w:p>
    <w:p w:rsidR="00E14272" w:rsidRDefault="00E14272" w:rsidP="005364D7">
      <w:pPr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1427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Для применения настоящего стандарта необходимы следующие ссылочные стандарты. Для недатированных ссылок применяют последнее издание ссылочного стандарта (включая все его изменения):</w:t>
      </w:r>
    </w:p>
    <w:p w:rsidR="005364D7" w:rsidRPr="007F6391" w:rsidRDefault="0095301A" w:rsidP="005364D7">
      <w:pPr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7F639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ISO 1833-1</w:t>
      </w:r>
      <w:r w:rsidR="005364D7" w:rsidRPr="007F639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, Материалы текстильные. Количественный химический анализ. Часть 1. Общие принципы испытаний</w:t>
      </w:r>
    </w:p>
    <w:p w:rsidR="005364D7" w:rsidRPr="007F6391" w:rsidRDefault="005364D7" w:rsidP="005364D7">
      <w:pPr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5364D7" w:rsidRDefault="005364D7" w:rsidP="005364D7">
      <w:pPr>
        <w:spacing w:after="0" w:line="240" w:lineRule="auto"/>
        <w:ind w:firstLine="720"/>
        <w:jc w:val="both"/>
        <w:rPr>
          <w:rFonts w:ascii="Arial" w:eastAsia="Times New Roman" w:hAnsi="Arial" w:cs="Arial"/>
          <w:b/>
          <w:color w:val="000000"/>
          <w:sz w:val="28"/>
          <w:szCs w:val="24"/>
          <w:lang w:eastAsia="ru-RU"/>
        </w:rPr>
      </w:pPr>
      <w:r w:rsidRPr="00E14272">
        <w:rPr>
          <w:rFonts w:ascii="Arial" w:eastAsia="Times New Roman" w:hAnsi="Arial" w:cs="Arial"/>
          <w:b/>
          <w:color w:val="000000"/>
          <w:sz w:val="28"/>
          <w:szCs w:val="24"/>
          <w:lang w:eastAsia="ru-RU"/>
        </w:rPr>
        <w:t>3 Термины и определения</w:t>
      </w:r>
    </w:p>
    <w:p w:rsidR="00E14272" w:rsidRPr="00E14272" w:rsidRDefault="00E14272" w:rsidP="005364D7">
      <w:pPr>
        <w:spacing w:after="0" w:line="240" w:lineRule="auto"/>
        <w:ind w:firstLine="720"/>
        <w:jc w:val="both"/>
        <w:rPr>
          <w:rFonts w:ascii="Arial" w:eastAsia="Times New Roman" w:hAnsi="Arial" w:cs="Arial"/>
          <w:b/>
          <w:color w:val="000000"/>
          <w:sz w:val="28"/>
          <w:szCs w:val="24"/>
          <w:lang w:eastAsia="ru-RU"/>
        </w:rPr>
      </w:pPr>
    </w:p>
    <w:p w:rsidR="00E14272" w:rsidRPr="00E14272" w:rsidRDefault="00E14272" w:rsidP="00E14272">
      <w:pPr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1427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 настоящем документе отсутствуют термины и определения.</w:t>
      </w:r>
    </w:p>
    <w:p w:rsidR="00E14272" w:rsidRPr="00E14272" w:rsidRDefault="00E14272" w:rsidP="00E14272">
      <w:pPr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1427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ISO и IEC поддерживают следующие терминологические базы данных для использования в стандартизации:</w:t>
      </w:r>
    </w:p>
    <w:p w:rsidR="007E3059" w:rsidRPr="00E14272" w:rsidRDefault="00E14272" w:rsidP="00E14272">
      <w:pPr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1427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– ISO Платформа для просмотра файлов в режиме онлайн: доступная по адресу </w:t>
      </w:r>
      <w:hyperlink r:id="rId13" w:history="1">
        <w:r w:rsidRPr="00E14272">
          <w:rPr>
            <w:rStyle w:val="a7"/>
            <w:rFonts w:ascii="Arial" w:eastAsia="Times New Roman" w:hAnsi="Arial" w:cs="Arial"/>
            <w:sz w:val="24"/>
            <w:szCs w:val="24"/>
            <w:lang w:eastAsia="ru-RU"/>
          </w:rPr>
          <w:t>https://www.iso.org/obp</w:t>
        </w:r>
      </w:hyperlink>
    </w:p>
    <w:p w:rsidR="00E14272" w:rsidRPr="007F6391" w:rsidRDefault="00E14272" w:rsidP="00E14272">
      <w:pPr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7E3059" w:rsidRPr="00E14272" w:rsidRDefault="005364D7" w:rsidP="007E3059">
      <w:pPr>
        <w:spacing w:after="0" w:line="240" w:lineRule="auto"/>
        <w:ind w:firstLine="720"/>
        <w:jc w:val="both"/>
        <w:rPr>
          <w:rFonts w:ascii="Arial" w:eastAsia="Times New Roman" w:hAnsi="Arial" w:cs="Arial"/>
          <w:b/>
          <w:color w:val="000000"/>
          <w:sz w:val="28"/>
          <w:szCs w:val="24"/>
          <w:lang w:eastAsia="ru-RU"/>
        </w:rPr>
      </w:pPr>
      <w:r w:rsidRPr="00E14272">
        <w:rPr>
          <w:rFonts w:ascii="Arial" w:eastAsia="Times New Roman" w:hAnsi="Arial" w:cs="Arial"/>
          <w:b/>
          <w:color w:val="000000"/>
          <w:sz w:val="28"/>
          <w:szCs w:val="24"/>
          <w:lang w:eastAsia="ru-RU"/>
        </w:rPr>
        <w:t>4</w:t>
      </w:r>
      <w:r w:rsidR="007E3059" w:rsidRPr="00E14272">
        <w:rPr>
          <w:rFonts w:ascii="Arial" w:eastAsia="Times New Roman" w:hAnsi="Arial" w:cs="Arial"/>
          <w:b/>
          <w:color w:val="000000"/>
          <w:sz w:val="28"/>
          <w:szCs w:val="24"/>
          <w:lang w:eastAsia="ru-RU"/>
        </w:rPr>
        <w:t xml:space="preserve"> Принцип проведения испытаний</w:t>
      </w:r>
    </w:p>
    <w:p w:rsidR="00E14272" w:rsidRPr="007F6391" w:rsidRDefault="00E14272" w:rsidP="007E3059">
      <w:pPr>
        <w:spacing w:after="0" w:line="240" w:lineRule="auto"/>
        <w:ind w:firstLine="720"/>
        <w:jc w:val="both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</w:p>
    <w:p w:rsidR="007E3059" w:rsidRPr="007F6391" w:rsidRDefault="007E3059" w:rsidP="007E3059">
      <w:pPr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7F6391"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>Полиамидное волокно из смеси с известной массой растворяют в водном растворе муравьиной кислоты. Нерастворимый остаток собирают, промывают, сушат и взвешивают. Его массу, если необходимо с поправкой, выражают в процентах относительно сухой массы смеси. Процентное содержание полиамидного волокна определяют по разности.</w:t>
      </w:r>
    </w:p>
    <w:p w:rsidR="007E3059" w:rsidRPr="007F6391" w:rsidRDefault="007E3059" w:rsidP="007E3059">
      <w:pPr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7E3059" w:rsidRPr="00E14272" w:rsidRDefault="005364D7" w:rsidP="007E3059">
      <w:pPr>
        <w:spacing w:after="0" w:line="240" w:lineRule="auto"/>
        <w:ind w:firstLine="720"/>
        <w:jc w:val="both"/>
        <w:rPr>
          <w:rFonts w:ascii="Arial" w:eastAsia="Times New Roman" w:hAnsi="Arial" w:cs="Arial"/>
          <w:b/>
          <w:color w:val="000000"/>
          <w:sz w:val="28"/>
          <w:szCs w:val="24"/>
          <w:lang w:eastAsia="ru-RU"/>
        </w:rPr>
      </w:pPr>
      <w:r w:rsidRPr="00E14272">
        <w:rPr>
          <w:rFonts w:ascii="Arial" w:eastAsia="Times New Roman" w:hAnsi="Arial" w:cs="Arial"/>
          <w:b/>
          <w:color w:val="000000"/>
          <w:sz w:val="28"/>
          <w:szCs w:val="24"/>
          <w:lang w:eastAsia="ru-RU"/>
        </w:rPr>
        <w:t>5</w:t>
      </w:r>
      <w:r w:rsidR="007E3059" w:rsidRPr="00E14272">
        <w:rPr>
          <w:rFonts w:ascii="Arial" w:eastAsia="Times New Roman" w:hAnsi="Arial" w:cs="Arial"/>
          <w:b/>
          <w:color w:val="000000"/>
          <w:sz w:val="28"/>
          <w:szCs w:val="24"/>
          <w:lang w:eastAsia="ru-RU"/>
        </w:rPr>
        <w:t xml:space="preserve"> Реактивы</w:t>
      </w:r>
    </w:p>
    <w:p w:rsidR="00E14272" w:rsidRPr="007F6391" w:rsidRDefault="00E14272" w:rsidP="007E3059">
      <w:pPr>
        <w:spacing w:after="0" w:line="240" w:lineRule="auto"/>
        <w:ind w:firstLine="720"/>
        <w:jc w:val="both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</w:p>
    <w:p w:rsidR="007E3059" w:rsidRPr="007F6391" w:rsidRDefault="007E3059" w:rsidP="007E3059">
      <w:pPr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7F639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Используют реактивы, описанные в ISO 1833-1, совместно с реагентами, указанными в </w:t>
      </w:r>
      <w:r w:rsidR="005364D7" w:rsidRPr="007F639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5</w:t>
      </w:r>
      <w:r w:rsidRPr="007F639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.1 и </w:t>
      </w:r>
      <w:r w:rsidR="005364D7" w:rsidRPr="007F639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5</w:t>
      </w:r>
      <w:r w:rsidRPr="007F639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.2.</w:t>
      </w:r>
    </w:p>
    <w:p w:rsidR="007E3059" w:rsidRPr="007F6391" w:rsidRDefault="005364D7" w:rsidP="007E3059">
      <w:pPr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7F6391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5</w:t>
      </w:r>
      <w:r w:rsidR="007E3059" w:rsidRPr="007F6391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.1 Муравьиная кислота</w:t>
      </w:r>
      <w:r w:rsidR="00CB12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, </w:t>
      </w:r>
      <w:r w:rsidR="007E3059" w:rsidRPr="007F639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80</w:t>
      </w:r>
      <w:r w:rsidR="00CB12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="007E3059" w:rsidRPr="007F639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%</w:t>
      </w:r>
      <w:r w:rsidR="00CB12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(</w:t>
      </w:r>
      <w:r w:rsidR="00CB12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массовая доля</w:t>
      </w:r>
      <w:r w:rsidR="00CB12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)</w:t>
      </w:r>
      <w:r w:rsidR="007E3059" w:rsidRPr="007F639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(</w:t>
      </w:r>
      <w:r w:rsidR="00E14272">
        <w:rPr>
          <w:rFonts w:ascii="Arial" w:eastAsia="Times New Roman" w:hAnsi="Arial" w:cs="Arial"/>
          <w:noProof/>
          <w:color w:val="000000"/>
          <w:sz w:val="24"/>
          <w:szCs w:val="24"/>
          <w:lang w:eastAsia="ru-RU"/>
        </w:rPr>
        <w:t>ρ</w:t>
      </w:r>
      <w:r w:rsidR="00BC6D4C" w:rsidRPr="007F639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= </w:t>
      </w:r>
      <w:r w:rsidR="007E3059" w:rsidRPr="007F639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1,19 г/мл</w:t>
      </w:r>
      <w:r w:rsidR="00BC6D4C" w:rsidRPr="007F639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при 20 °C</w:t>
      </w:r>
      <w:r w:rsidR="007E3059" w:rsidRPr="007F639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)</w:t>
      </w:r>
    </w:p>
    <w:p w:rsidR="00BC6D4C" w:rsidRPr="007F6391" w:rsidRDefault="000C2980" w:rsidP="000C2980">
      <w:pPr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C298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Разбавляют 880 мл 90 %-ной (массовая доля) муравьиной кислоты 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</w:r>
      <w:r w:rsidRPr="000C298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(ρ = 1,20 г/мл при 20 °C)  водой до 1 л. В качестве альтернативы, разбавляют 780 мл 98 % до 100 % (массовая доля) муравьиной кислоты (ρ = 1,22 г/мл при 20 °C), водой до 1 л.</w:t>
      </w:r>
      <w:r w:rsidR="007E3059" w:rsidRPr="007F639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</w:p>
    <w:p w:rsidR="007E3059" w:rsidRPr="007F6391" w:rsidRDefault="007E3059" w:rsidP="007E3059">
      <w:pPr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7F639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Концентрация муравьиной кислоты должна быть выдержана в пределах от 77% до 83% (массовая доля).</w:t>
      </w:r>
    </w:p>
    <w:p w:rsidR="00E14272" w:rsidRDefault="00E14272" w:rsidP="007E3059">
      <w:pPr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7E3059" w:rsidRPr="00E14272" w:rsidRDefault="007E3059" w:rsidP="007E3059">
      <w:pPr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4"/>
          <w:lang w:eastAsia="ru-RU"/>
        </w:rPr>
      </w:pPr>
      <w:r w:rsidRPr="00E14272">
        <w:rPr>
          <w:rFonts w:ascii="Arial" w:eastAsia="Times New Roman" w:hAnsi="Arial" w:cs="Arial"/>
          <w:color w:val="000000"/>
          <w:sz w:val="20"/>
          <w:szCs w:val="24"/>
          <w:lang w:eastAsia="ru-RU"/>
        </w:rPr>
        <w:t>Примечание - Плотность раствора муравьиной кислоты концентрацией 80</w:t>
      </w:r>
      <w:r w:rsidR="00E14272" w:rsidRPr="00E14272">
        <w:rPr>
          <w:rFonts w:ascii="Arial" w:eastAsia="Times New Roman" w:hAnsi="Arial" w:cs="Arial"/>
          <w:color w:val="000000"/>
          <w:sz w:val="20"/>
          <w:szCs w:val="24"/>
          <w:lang w:eastAsia="ru-RU"/>
        </w:rPr>
        <w:t xml:space="preserve"> % - </w:t>
      </w:r>
      <w:r w:rsidRPr="00E14272">
        <w:rPr>
          <w:rFonts w:ascii="Arial" w:eastAsia="Times New Roman" w:hAnsi="Arial" w:cs="Arial"/>
          <w:color w:val="000000"/>
          <w:sz w:val="20"/>
          <w:szCs w:val="24"/>
          <w:lang w:eastAsia="ru-RU"/>
        </w:rPr>
        <w:t>1,186 г/мл.</w:t>
      </w:r>
    </w:p>
    <w:p w:rsidR="00E14272" w:rsidRPr="007F6391" w:rsidRDefault="00E14272" w:rsidP="007E3059">
      <w:pPr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7E3059" w:rsidRPr="007F6391" w:rsidRDefault="005364D7" w:rsidP="007E3059">
      <w:pPr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7F6391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5</w:t>
      </w:r>
      <w:r w:rsidR="007E3059" w:rsidRPr="007F6391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.2 Аммиак</w:t>
      </w:r>
      <w:r w:rsidR="007E3059" w:rsidRPr="007F639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, разбавленный раствор</w:t>
      </w:r>
    </w:p>
    <w:p w:rsidR="007E3059" w:rsidRPr="007F6391" w:rsidRDefault="007E3059" w:rsidP="007E3059">
      <w:pPr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7F639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Разбавляют до 1 л водой 80 мл концентрированного раствора аммиака </w:t>
      </w:r>
      <w:r w:rsidR="00E14272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</w:r>
      <w:r w:rsidRPr="007F639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(</w:t>
      </w:r>
      <w:r w:rsidR="00E14272">
        <w:rPr>
          <w:rFonts w:ascii="Arial" w:eastAsia="Times New Roman" w:hAnsi="Arial" w:cs="Arial"/>
          <w:noProof/>
          <w:color w:val="000000"/>
          <w:sz w:val="24"/>
          <w:szCs w:val="24"/>
          <w:lang w:eastAsia="ru-RU"/>
        </w:rPr>
        <w:t>ρ</w:t>
      </w:r>
      <w:r w:rsidR="00BC6D4C" w:rsidRPr="007F639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=</w:t>
      </w:r>
      <w:r w:rsidRPr="007F639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0,88 г/мл</w:t>
      </w:r>
      <w:r w:rsidR="00E46E1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при 20 °С</w:t>
      </w:r>
      <w:r w:rsidRPr="007F639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).</w:t>
      </w:r>
    </w:p>
    <w:p w:rsidR="007E3059" w:rsidRPr="007F6391" w:rsidRDefault="007E3059" w:rsidP="007E3059">
      <w:pPr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7E3059" w:rsidRPr="00E14272" w:rsidRDefault="00BC6D4C" w:rsidP="007E3059">
      <w:pPr>
        <w:spacing w:after="0" w:line="240" w:lineRule="auto"/>
        <w:ind w:firstLine="720"/>
        <w:jc w:val="both"/>
        <w:rPr>
          <w:rFonts w:ascii="Arial" w:eastAsia="Times New Roman" w:hAnsi="Arial" w:cs="Arial"/>
          <w:b/>
          <w:color w:val="000000"/>
          <w:sz w:val="28"/>
          <w:szCs w:val="24"/>
          <w:lang w:eastAsia="ru-RU"/>
        </w:rPr>
      </w:pPr>
      <w:r w:rsidRPr="00E14272">
        <w:rPr>
          <w:rFonts w:ascii="Arial" w:eastAsia="Times New Roman" w:hAnsi="Arial" w:cs="Arial"/>
          <w:b/>
          <w:color w:val="000000"/>
          <w:sz w:val="28"/>
          <w:szCs w:val="24"/>
          <w:lang w:eastAsia="ru-RU"/>
        </w:rPr>
        <w:t>6</w:t>
      </w:r>
      <w:r w:rsidR="007E3059" w:rsidRPr="00E14272">
        <w:rPr>
          <w:rFonts w:ascii="Arial" w:eastAsia="Times New Roman" w:hAnsi="Arial" w:cs="Arial"/>
          <w:b/>
          <w:color w:val="000000"/>
          <w:sz w:val="28"/>
          <w:szCs w:val="24"/>
          <w:lang w:eastAsia="ru-RU"/>
        </w:rPr>
        <w:t xml:space="preserve"> Аппаратура</w:t>
      </w:r>
    </w:p>
    <w:p w:rsidR="00E14272" w:rsidRPr="007F6391" w:rsidRDefault="00E14272" w:rsidP="007E3059">
      <w:pPr>
        <w:spacing w:after="0" w:line="240" w:lineRule="auto"/>
        <w:ind w:firstLine="720"/>
        <w:jc w:val="both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</w:p>
    <w:p w:rsidR="007E3059" w:rsidRPr="007F6391" w:rsidRDefault="007E3059" w:rsidP="007E3059">
      <w:pPr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7F639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Используют аппаратуру, описанную в ISO 1833-1, совместно с прибором, указанным в 5.1.</w:t>
      </w:r>
    </w:p>
    <w:p w:rsidR="007E3059" w:rsidRPr="007F6391" w:rsidRDefault="00BC6D4C" w:rsidP="007E3059">
      <w:pPr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7F6391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6</w:t>
      </w:r>
      <w:r w:rsidR="007E3059" w:rsidRPr="007F6391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.1 Коническая колба</w:t>
      </w:r>
      <w:r w:rsidR="007E3059" w:rsidRPr="007F639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вместимостью не менее 200 мл с притертой стеклянной пробкой.</w:t>
      </w:r>
    </w:p>
    <w:p w:rsidR="007E3059" w:rsidRPr="007F6391" w:rsidRDefault="007E3059" w:rsidP="007E3059">
      <w:pPr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7E3059" w:rsidRPr="00E14272" w:rsidRDefault="00BC6D4C" w:rsidP="007E3059">
      <w:pPr>
        <w:spacing w:after="0" w:line="240" w:lineRule="auto"/>
        <w:ind w:firstLine="720"/>
        <w:jc w:val="both"/>
        <w:rPr>
          <w:rFonts w:ascii="Arial" w:eastAsia="Times New Roman" w:hAnsi="Arial" w:cs="Arial"/>
          <w:b/>
          <w:color w:val="000000"/>
          <w:sz w:val="28"/>
          <w:szCs w:val="24"/>
          <w:lang w:eastAsia="ru-RU"/>
        </w:rPr>
      </w:pPr>
      <w:r w:rsidRPr="00E14272">
        <w:rPr>
          <w:rFonts w:ascii="Arial" w:eastAsia="Times New Roman" w:hAnsi="Arial" w:cs="Arial"/>
          <w:b/>
          <w:color w:val="000000"/>
          <w:sz w:val="28"/>
          <w:szCs w:val="24"/>
          <w:lang w:eastAsia="ru-RU"/>
        </w:rPr>
        <w:t>7</w:t>
      </w:r>
      <w:r w:rsidR="007E3059" w:rsidRPr="00E14272">
        <w:rPr>
          <w:rFonts w:ascii="Arial" w:eastAsia="Times New Roman" w:hAnsi="Arial" w:cs="Arial"/>
          <w:b/>
          <w:color w:val="000000"/>
          <w:sz w:val="28"/>
          <w:szCs w:val="24"/>
          <w:lang w:eastAsia="ru-RU"/>
        </w:rPr>
        <w:t xml:space="preserve"> Метод проведения испытаний</w:t>
      </w:r>
    </w:p>
    <w:p w:rsidR="00E14272" w:rsidRPr="007F6391" w:rsidRDefault="00E14272" w:rsidP="007E3059">
      <w:pPr>
        <w:spacing w:after="0" w:line="240" w:lineRule="auto"/>
        <w:ind w:firstLine="720"/>
        <w:jc w:val="both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</w:p>
    <w:p w:rsidR="007E3059" w:rsidRPr="007F6391" w:rsidRDefault="007E3059" w:rsidP="007E3059">
      <w:pPr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7F639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Используют общую процедуру, описанную в ISO 1833-1, и затем выполняют следующее.</w:t>
      </w:r>
    </w:p>
    <w:p w:rsidR="007E3059" w:rsidRPr="007F6391" w:rsidRDefault="007E3059" w:rsidP="007E3059">
      <w:pPr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7F639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К </w:t>
      </w:r>
      <w:r w:rsidR="00896B0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испытуемой пробе</w:t>
      </w:r>
      <w:r w:rsidRPr="007F639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, помещенному в коническую колбу, добавляют муравьиную кислоту из расчета 100 мл кислоты на 1 г </w:t>
      </w:r>
      <w:r w:rsidR="0037199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испытуемой пробы</w:t>
      </w:r>
      <w:r w:rsidRPr="007F639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. Вставляют пробку, взбалтывают колбу, чтобы смочить </w:t>
      </w:r>
      <w:r w:rsidR="00896B0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испытуемую пробу</w:t>
      </w:r>
      <w:r w:rsidRPr="007F639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, и выдерживают в течение 15 мин</w:t>
      </w:r>
      <w:r w:rsidR="0075413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при комнатной температуре</w:t>
      </w:r>
      <w:r w:rsidRPr="007F639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, периодически взбалтывая.</w:t>
      </w:r>
    </w:p>
    <w:p w:rsidR="007E3059" w:rsidRPr="007F6391" w:rsidRDefault="007E3059" w:rsidP="007E3059">
      <w:pPr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7F639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Содержимое колбы фильтруют через взвешенный фильтровальный тигель и переносят все остатки волокон из колбы в тигель, используя дополнительное количество муравьиной кислоты.</w:t>
      </w:r>
    </w:p>
    <w:p w:rsidR="007E3059" w:rsidRPr="007F6391" w:rsidRDefault="007E3059" w:rsidP="007E3059">
      <w:pPr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7F639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Сливают жидкость из фильтровального тигля с помощью вакуума и промывают остаток на фильтре последовательно муравьиной кислотой, горячей водой, ра</w:t>
      </w:r>
      <w:r w:rsidR="006B47F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збавленным раствором аммиака и</w:t>
      </w:r>
      <w:r w:rsidRPr="007F639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, холодной водой, используя при каждом добавлении жидкостей отсасывание вакуумом. Отсасывание не применяют до тех пор, пока промывная жидкость не стечет под действием силы тяжести.</w:t>
      </w:r>
    </w:p>
    <w:p w:rsidR="007E3059" w:rsidRPr="007F6391" w:rsidRDefault="007E3059" w:rsidP="007E3059">
      <w:pPr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7F639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Отсасывают из тигля остаток жидкости, сушат тигель и остаток, затем охлаждают и взвешивают их.</w:t>
      </w:r>
    </w:p>
    <w:p w:rsidR="007E3059" w:rsidRPr="007F6391" w:rsidRDefault="007E3059" w:rsidP="007E3059">
      <w:pPr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7E3059" w:rsidRPr="00E14272" w:rsidRDefault="00BC6D4C" w:rsidP="007E3059">
      <w:pPr>
        <w:spacing w:after="0" w:line="240" w:lineRule="auto"/>
        <w:ind w:firstLine="720"/>
        <w:jc w:val="both"/>
        <w:rPr>
          <w:rFonts w:ascii="Arial" w:eastAsia="Times New Roman" w:hAnsi="Arial" w:cs="Arial"/>
          <w:b/>
          <w:color w:val="000000"/>
          <w:sz w:val="28"/>
          <w:szCs w:val="24"/>
          <w:lang w:eastAsia="ru-RU"/>
        </w:rPr>
      </w:pPr>
      <w:r w:rsidRPr="00E14272">
        <w:rPr>
          <w:rFonts w:ascii="Arial" w:eastAsia="Times New Roman" w:hAnsi="Arial" w:cs="Arial"/>
          <w:b/>
          <w:color w:val="000000"/>
          <w:sz w:val="28"/>
          <w:szCs w:val="24"/>
          <w:lang w:eastAsia="ru-RU"/>
        </w:rPr>
        <w:lastRenderedPageBreak/>
        <w:t>8</w:t>
      </w:r>
      <w:r w:rsidRPr="00E14272">
        <w:rPr>
          <w:rFonts w:ascii="Arial" w:hAnsi="Arial" w:cs="Arial"/>
          <w:b/>
          <w:sz w:val="28"/>
          <w:szCs w:val="24"/>
        </w:rPr>
        <w:t xml:space="preserve"> </w:t>
      </w:r>
      <w:r w:rsidRPr="00E14272">
        <w:rPr>
          <w:rFonts w:ascii="Arial" w:eastAsia="Times New Roman" w:hAnsi="Arial" w:cs="Arial"/>
          <w:b/>
          <w:color w:val="000000"/>
          <w:sz w:val="28"/>
          <w:szCs w:val="24"/>
          <w:lang w:eastAsia="ru-RU"/>
        </w:rPr>
        <w:t>Расчёт и оформление результатов испытаний</w:t>
      </w:r>
    </w:p>
    <w:p w:rsidR="00E14272" w:rsidRPr="007F6391" w:rsidRDefault="00E14272" w:rsidP="007E3059">
      <w:pPr>
        <w:spacing w:after="0" w:line="240" w:lineRule="auto"/>
        <w:ind w:firstLine="720"/>
        <w:jc w:val="both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</w:p>
    <w:p w:rsidR="00BC6D4C" w:rsidRPr="007F6391" w:rsidRDefault="007E3059" w:rsidP="007E3059">
      <w:pPr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7F639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Вычисляют результаты в соответствии с общими указаниями стандарта </w:t>
      </w:r>
      <w:r w:rsidR="00E14272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</w:r>
      <w:r w:rsidRPr="007F639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ISO 1833-1. </w:t>
      </w:r>
    </w:p>
    <w:p w:rsidR="007E3059" w:rsidRPr="007F6391" w:rsidRDefault="00BC6D4C" w:rsidP="007E3059">
      <w:pPr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7F639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Значение d равно 1,00, за исключением меламина, для которого d равно 1,01.</w:t>
      </w:r>
    </w:p>
    <w:p w:rsidR="007E3059" w:rsidRPr="007F6391" w:rsidRDefault="007E3059" w:rsidP="007E3059">
      <w:pPr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7E3059" w:rsidRPr="00E14272" w:rsidRDefault="00BC6D4C" w:rsidP="007E3059">
      <w:pPr>
        <w:spacing w:after="0" w:line="240" w:lineRule="auto"/>
        <w:ind w:firstLine="720"/>
        <w:jc w:val="both"/>
        <w:rPr>
          <w:rFonts w:ascii="Arial" w:eastAsia="Times New Roman" w:hAnsi="Arial" w:cs="Arial"/>
          <w:b/>
          <w:color w:val="000000"/>
          <w:sz w:val="28"/>
          <w:szCs w:val="24"/>
          <w:lang w:eastAsia="ru-RU"/>
        </w:rPr>
      </w:pPr>
      <w:r w:rsidRPr="00E14272">
        <w:rPr>
          <w:rFonts w:ascii="Arial" w:eastAsia="Times New Roman" w:hAnsi="Arial" w:cs="Arial"/>
          <w:b/>
          <w:color w:val="000000"/>
          <w:sz w:val="28"/>
          <w:szCs w:val="24"/>
          <w:lang w:eastAsia="ru-RU"/>
        </w:rPr>
        <w:t>9</w:t>
      </w:r>
      <w:r w:rsidR="007E3059" w:rsidRPr="00E14272">
        <w:rPr>
          <w:rFonts w:ascii="Arial" w:eastAsia="Times New Roman" w:hAnsi="Arial" w:cs="Arial"/>
          <w:b/>
          <w:color w:val="000000"/>
          <w:sz w:val="28"/>
          <w:szCs w:val="24"/>
          <w:lang w:eastAsia="ru-RU"/>
        </w:rPr>
        <w:t xml:space="preserve"> </w:t>
      </w:r>
      <w:proofErr w:type="spellStart"/>
      <w:r w:rsidRPr="00E14272">
        <w:rPr>
          <w:rFonts w:ascii="Arial" w:eastAsia="Times New Roman" w:hAnsi="Arial" w:cs="Arial"/>
          <w:b/>
          <w:color w:val="000000"/>
          <w:sz w:val="28"/>
          <w:szCs w:val="24"/>
          <w:lang w:eastAsia="ru-RU"/>
        </w:rPr>
        <w:t>Прецизионность</w:t>
      </w:r>
      <w:proofErr w:type="spellEnd"/>
    </w:p>
    <w:p w:rsidR="00E14272" w:rsidRPr="007F6391" w:rsidRDefault="00E14272" w:rsidP="007E3059">
      <w:pPr>
        <w:spacing w:after="0" w:line="240" w:lineRule="auto"/>
        <w:ind w:firstLine="720"/>
        <w:jc w:val="both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</w:p>
    <w:p w:rsidR="007E3059" w:rsidRPr="007F6391" w:rsidRDefault="007E3059" w:rsidP="007E3059">
      <w:pPr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7F639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Для однородных смесей текстильных материалов доверительные интервалы результатов измерений, полученных этим методом, не более ±1</w:t>
      </w:r>
      <w:r w:rsidR="00E1427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Pr="007F639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% при уровне доверительной вероятности 95</w:t>
      </w:r>
      <w:r w:rsidR="00E1427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Pr="007F639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%.</w:t>
      </w:r>
    </w:p>
    <w:p w:rsidR="00E14272" w:rsidRDefault="00E14272">
      <w:pPr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br w:type="page"/>
      </w:r>
    </w:p>
    <w:p w:rsidR="00D43D30" w:rsidRDefault="00D43D30" w:rsidP="00E14272">
      <w:pPr>
        <w:spacing w:after="0" w:line="240" w:lineRule="auto"/>
        <w:ind w:firstLine="720"/>
        <w:jc w:val="center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7F6391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lastRenderedPageBreak/>
        <w:t>Библиография</w:t>
      </w:r>
    </w:p>
    <w:p w:rsidR="00E14272" w:rsidRPr="007F6391" w:rsidRDefault="00E14272" w:rsidP="00686980">
      <w:pPr>
        <w:spacing w:after="0" w:line="240" w:lineRule="auto"/>
        <w:ind w:firstLine="720"/>
        <w:jc w:val="both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</w:p>
    <w:p w:rsidR="00D43D30" w:rsidRPr="007F6391" w:rsidRDefault="00D43D30" w:rsidP="00686980">
      <w:pPr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431DC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 xml:space="preserve">[1] ISO 1833-4, </w:t>
      </w:r>
      <w:r w:rsidR="008431DC" w:rsidRPr="008431DC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 xml:space="preserve">Textiles — Quantitative chemical analysis — Part 4: Mixtures of certain protein </w:t>
      </w:r>
      <w:proofErr w:type="spellStart"/>
      <w:r w:rsidR="008431DC" w:rsidRPr="008431DC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>fibres</w:t>
      </w:r>
      <w:proofErr w:type="spellEnd"/>
      <w:r w:rsidR="008431DC" w:rsidRPr="008431DC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 xml:space="preserve"> with certain other </w:t>
      </w:r>
      <w:proofErr w:type="spellStart"/>
      <w:r w:rsidR="008431DC" w:rsidRPr="008431DC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>fibres</w:t>
      </w:r>
      <w:proofErr w:type="spellEnd"/>
      <w:r w:rsidR="008431DC" w:rsidRPr="008431DC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 xml:space="preserve"> (method using hypochlorite) (</w:t>
      </w:r>
      <w:r w:rsidR="008431DC" w:rsidRPr="008431D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Материалы</w:t>
      </w:r>
      <w:r w:rsidR="008431DC" w:rsidRPr="008431DC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 xml:space="preserve"> </w:t>
      </w:r>
      <w:r w:rsidR="008431DC" w:rsidRPr="008431D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текстильные</w:t>
      </w:r>
      <w:r w:rsidR="008431DC" w:rsidRPr="008431DC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 xml:space="preserve">. </w:t>
      </w:r>
      <w:r w:rsidR="008431DC" w:rsidRPr="008431D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Количественный химический анализ. Часть 4. Смеси некоторых белковых и некоторых других волокон (метод с использованием гипохлорита)</w:t>
      </w:r>
    </w:p>
    <w:p w:rsidR="00E14272" w:rsidRDefault="00E14272">
      <w:pPr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br w:type="page"/>
      </w:r>
    </w:p>
    <w:p w:rsidR="00E14272" w:rsidRDefault="00E14272" w:rsidP="00E14272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lastRenderedPageBreak/>
        <w:t>Приложение ДА</w:t>
      </w:r>
    </w:p>
    <w:p w:rsidR="00E14272" w:rsidRDefault="00E14272" w:rsidP="00E14272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(справочное)</w:t>
      </w:r>
    </w:p>
    <w:p w:rsidR="00E14272" w:rsidRDefault="00E14272" w:rsidP="00E14272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Arial" w:hAnsi="Arial" w:cs="Arial"/>
          <w:i/>
          <w:sz w:val="24"/>
        </w:rPr>
      </w:pPr>
    </w:p>
    <w:p w:rsidR="00E14272" w:rsidRDefault="00E14272" w:rsidP="00E14272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Сведения о соответствии ссылочных международных стандартов ссылочным межгосударственным стандартам</w:t>
      </w:r>
    </w:p>
    <w:p w:rsidR="00E14272" w:rsidRDefault="00E14272" w:rsidP="00E14272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Arial" w:hAnsi="Arial" w:cs="Arial"/>
          <w:b/>
          <w:sz w:val="24"/>
        </w:rPr>
      </w:pPr>
    </w:p>
    <w:p w:rsidR="00E14272" w:rsidRDefault="00E14272" w:rsidP="00E1427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pacing w:val="40"/>
          <w:sz w:val="24"/>
        </w:rPr>
        <w:t>Таблица</w:t>
      </w:r>
      <w:r>
        <w:rPr>
          <w:rFonts w:ascii="Arial" w:hAnsi="Arial" w:cs="Arial"/>
          <w:b/>
          <w:sz w:val="24"/>
        </w:rPr>
        <w:t xml:space="preserve"> ДА.1 </w:t>
      </w:r>
      <w:r>
        <w:rPr>
          <w:rFonts w:ascii="Arial" w:hAnsi="Arial" w:cs="Arial"/>
          <w:b/>
          <w:bCs/>
          <w:kern w:val="2"/>
          <w:sz w:val="24"/>
        </w:rPr>
        <w:t>–</w:t>
      </w:r>
      <w:r>
        <w:rPr>
          <w:rFonts w:ascii="Arial" w:hAnsi="Arial" w:cs="Arial"/>
          <w:b/>
          <w:sz w:val="24"/>
        </w:rPr>
        <w:t xml:space="preserve"> Сведения о соответствии ссылочных международных стандартов ссылочным межгосударственным стандартам</w:t>
      </w:r>
    </w:p>
    <w:p w:rsidR="00E14272" w:rsidRDefault="00E14272" w:rsidP="00E14272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Arial" w:hAnsi="Arial" w:cs="Arial"/>
          <w:b/>
        </w:rPr>
      </w:pPr>
    </w:p>
    <w:tbl>
      <w:tblPr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30"/>
        <w:gridCol w:w="2234"/>
        <w:gridCol w:w="4701"/>
      </w:tblGrid>
      <w:tr w:rsidR="007D7A1C" w:rsidRPr="007D7A1C" w:rsidTr="007D7A1C">
        <w:trPr>
          <w:cantSplit/>
          <w:trHeight w:val="619"/>
          <w:tblHeader/>
          <w:jc w:val="center"/>
        </w:trPr>
        <w:tc>
          <w:tcPr>
            <w:tcW w:w="1297" w:type="pct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vAlign w:val="center"/>
            <w:hideMark/>
          </w:tcPr>
          <w:p w:rsidR="007D7A1C" w:rsidRPr="007D7A1C" w:rsidRDefault="007D7A1C" w:rsidP="007E43E9">
            <w:pPr>
              <w:keepNext/>
              <w:spacing w:before="40" w:after="40"/>
              <w:ind w:right="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D7A1C">
              <w:rPr>
                <w:rFonts w:ascii="Arial" w:hAnsi="Arial" w:cs="Arial"/>
                <w:sz w:val="24"/>
                <w:szCs w:val="24"/>
              </w:rPr>
              <w:t>Обозначение ссылочного</w:t>
            </w:r>
            <w:r w:rsidRPr="007D7A1C">
              <w:rPr>
                <w:rFonts w:ascii="Arial" w:hAnsi="Arial" w:cs="Arial"/>
                <w:sz w:val="24"/>
                <w:szCs w:val="24"/>
              </w:rPr>
              <w:br/>
              <w:t>международного стандарта</w:t>
            </w:r>
          </w:p>
        </w:tc>
        <w:tc>
          <w:tcPr>
            <w:tcW w:w="1193" w:type="pct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vAlign w:val="center"/>
            <w:hideMark/>
          </w:tcPr>
          <w:p w:rsidR="007D7A1C" w:rsidRPr="007D7A1C" w:rsidRDefault="007D7A1C" w:rsidP="007E43E9">
            <w:pPr>
              <w:keepNext/>
              <w:spacing w:before="40" w:after="40"/>
              <w:ind w:right="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D7A1C">
              <w:rPr>
                <w:rFonts w:ascii="Arial" w:hAnsi="Arial" w:cs="Arial"/>
                <w:sz w:val="24"/>
                <w:szCs w:val="24"/>
              </w:rPr>
              <w:t>Степень</w:t>
            </w:r>
            <w:r w:rsidRPr="007D7A1C">
              <w:rPr>
                <w:rFonts w:ascii="Arial" w:hAnsi="Arial" w:cs="Arial"/>
                <w:sz w:val="24"/>
                <w:szCs w:val="24"/>
              </w:rPr>
              <w:br/>
              <w:t>соответствия</w:t>
            </w:r>
          </w:p>
        </w:tc>
        <w:tc>
          <w:tcPr>
            <w:tcW w:w="2510" w:type="pct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vAlign w:val="center"/>
            <w:hideMark/>
          </w:tcPr>
          <w:p w:rsidR="007D7A1C" w:rsidRPr="007D7A1C" w:rsidRDefault="007D7A1C" w:rsidP="007E43E9">
            <w:pPr>
              <w:keepNext/>
              <w:spacing w:before="40" w:after="40"/>
              <w:ind w:right="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D7A1C">
              <w:rPr>
                <w:rFonts w:ascii="Arial" w:hAnsi="Arial" w:cs="Arial"/>
                <w:sz w:val="24"/>
                <w:szCs w:val="24"/>
              </w:rPr>
              <w:t>Обозначение и наименование</w:t>
            </w:r>
            <w:r w:rsidRPr="007D7A1C">
              <w:rPr>
                <w:rFonts w:ascii="Arial" w:hAnsi="Arial" w:cs="Arial"/>
                <w:sz w:val="24"/>
                <w:szCs w:val="24"/>
              </w:rPr>
              <w:br/>
              <w:t>соответствующего межгосударственного</w:t>
            </w:r>
            <w:r w:rsidRPr="007D7A1C">
              <w:rPr>
                <w:rFonts w:ascii="Arial" w:hAnsi="Arial" w:cs="Arial"/>
                <w:sz w:val="24"/>
                <w:szCs w:val="24"/>
              </w:rPr>
              <w:br/>
              <w:t>стандарта</w:t>
            </w:r>
          </w:p>
        </w:tc>
      </w:tr>
      <w:tr w:rsidR="007D7A1C" w:rsidRPr="007D7A1C" w:rsidTr="007D7A1C">
        <w:trPr>
          <w:cantSplit/>
          <w:trHeight w:val="479"/>
          <w:jc w:val="center"/>
        </w:trPr>
        <w:tc>
          <w:tcPr>
            <w:tcW w:w="129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7D7A1C" w:rsidRPr="007D7A1C" w:rsidRDefault="007D7A1C" w:rsidP="007E43E9">
            <w:pPr>
              <w:spacing w:before="20" w:after="2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7D7A1C">
              <w:rPr>
                <w:rFonts w:ascii="Arial" w:eastAsia="Calibri" w:hAnsi="Arial" w:cs="Arial"/>
                <w:sz w:val="24"/>
                <w:szCs w:val="24"/>
                <w:lang w:val="en-US"/>
              </w:rPr>
              <w:t>ISO 1833-1</w:t>
            </w:r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7D7A1C" w:rsidRPr="007D7A1C" w:rsidRDefault="007D7A1C" w:rsidP="007E43E9">
            <w:pPr>
              <w:spacing w:before="20" w:after="2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D7A1C">
              <w:rPr>
                <w:rFonts w:ascii="Arial" w:hAnsi="Arial" w:cs="Arial"/>
                <w:sz w:val="24"/>
                <w:szCs w:val="24"/>
                <w:lang w:val="en-US"/>
              </w:rPr>
              <w:t>IDT</w:t>
            </w:r>
          </w:p>
        </w:tc>
        <w:tc>
          <w:tcPr>
            <w:tcW w:w="2510" w:type="pct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7D7A1C" w:rsidRPr="007D7A1C" w:rsidRDefault="007D7A1C" w:rsidP="007E43E9">
            <w:pPr>
              <w:spacing w:before="20" w:after="20"/>
              <w:ind w:left="57" w:right="5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D7A1C">
              <w:rPr>
                <w:rFonts w:ascii="Arial" w:hAnsi="Arial" w:cs="Arial"/>
                <w:sz w:val="24"/>
                <w:szCs w:val="24"/>
              </w:rPr>
              <w:t>ГОСТ ISO 1833-1-20</w:t>
            </w:r>
            <w:r w:rsidR="00533824">
              <w:rPr>
                <w:rFonts w:ascii="Arial" w:hAnsi="Arial" w:cs="Arial"/>
                <w:sz w:val="24"/>
                <w:szCs w:val="24"/>
              </w:rPr>
              <w:t>11</w:t>
            </w:r>
            <w:r w:rsidRPr="007D7A1C">
              <w:rPr>
                <w:rFonts w:ascii="Arial" w:hAnsi="Arial" w:cs="Arial"/>
                <w:sz w:val="24"/>
                <w:szCs w:val="24"/>
              </w:rPr>
              <w:t xml:space="preserve"> Материалы текстильные. Количественный химический анализ. Часть 1. Общие принципы испытаний</w:t>
            </w:r>
            <w:r w:rsidR="00533824">
              <w:rPr>
                <w:rFonts w:ascii="Arial" w:hAnsi="Arial" w:cs="Arial"/>
                <w:sz w:val="24"/>
                <w:szCs w:val="24"/>
              </w:rPr>
              <w:t>*</w:t>
            </w:r>
          </w:p>
        </w:tc>
      </w:tr>
      <w:tr w:rsidR="007D7A1C" w:rsidRPr="007D7A1C" w:rsidTr="007D7A1C">
        <w:trPr>
          <w:cantSplit/>
          <w:trHeight w:val="1159"/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D7A1C" w:rsidRPr="007D7A1C" w:rsidRDefault="007D7A1C" w:rsidP="007E43E9">
            <w:pPr>
              <w:widowControl w:val="0"/>
              <w:spacing w:before="40"/>
              <w:ind w:left="57" w:right="57" w:firstLine="142"/>
              <w:jc w:val="both"/>
              <w:rPr>
                <w:rFonts w:ascii="Arial" w:eastAsia="Batang" w:hAnsi="Arial" w:cs="Arial"/>
                <w:bCs/>
                <w:spacing w:val="40"/>
                <w:sz w:val="24"/>
                <w:szCs w:val="24"/>
              </w:rPr>
            </w:pPr>
            <w:proofErr w:type="gramStart"/>
            <w:r w:rsidRPr="007D7A1C">
              <w:rPr>
                <w:rFonts w:ascii="Arial" w:eastAsia="Batang" w:hAnsi="Arial" w:cs="Arial"/>
                <w:bCs/>
                <w:spacing w:val="40"/>
                <w:sz w:val="24"/>
                <w:szCs w:val="24"/>
              </w:rPr>
              <w:t>П</w:t>
            </w:r>
            <w:proofErr w:type="gramEnd"/>
            <w:r w:rsidRPr="007D7A1C">
              <w:rPr>
                <w:rFonts w:ascii="Arial" w:eastAsia="Batang" w:hAnsi="Arial" w:cs="Arial"/>
                <w:bCs/>
                <w:spacing w:val="40"/>
                <w:sz w:val="24"/>
                <w:szCs w:val="24"/>
              </w:rPr>
              <w:t xml:space="preserve"> р и м е ч а н и е</w:t>
            </w:r>
            <w:r w:rsidRPr="007D7A1C">
              <w:rPr>
                <w:rFonts w:ascii="Arial" w:eastAsia="Batang" w:hAnsi="Arial" w:cs="Arial"/>
                <w:bCs/>
                <w:sz w:val="24"/>
                <w:szCs w:val="24"/>
              </w:rPr>
              <w:t xml:space="preserve"> — В настоящей таблице использовано следующее условное обозначение</w:t>
            </w:r>
            <w:r w:rsidRPr="007D7A1C">
              <w:rPr>
                <w:rFonts w:ascii="Arial" w:eastAsia="Batang" w:hAnsi="Arial" w:cs="Arial"/>
                <w:bCs/>
                <w:spacing w:val="40"/>
                <w:sz w:val="24"/>
                <w:szCs w:val="24"/>
              </w:rPr>
              <w:t xml:space="preserve"> </w:t>
            </w:r>
            <w:r w:rsidRPr="007D7A1C">
              <w:rPr>
                <w:rFonts w:ascii="Arial" w:eastAsia="Batang" w:hAnsi="Arial" w:cs="Arial"/>
                <w:bCs/>
                <w:sz w:val="24"/>
                <w:szCs w:val="24"/>
              </w:rPr>
              <w:t>степени соответствия стандарта:</w:t>
            </w:r>
          </w:p>
          <w:p w:rsidR="007D7A1C" w:rsidRPr="007D7A1C" w:rsidRDefault="007D7A1C" w:rsidP="007E43E9">
            <w:pPr>
              <w:widowControl w:val="0"/>
              <w:spacing w:before="40"/>
              <w:ind w:left="57" w:right="57"/>
              <w:jc w:val="both"/>
              <w:rPr>
                <w:rFonts w:ascii="Arial" w:eastAsia="Batang" w:hAnsi="Arial" w:cs="Arial"/>
                <w:bCs/>
                <w:sz w:val="24"/>
                <w:szCs w:val="24"/>
              </w:rPr>
            </w:pPr>
          </w:p>
          <w:p w:rsidR="007D7A1C" w:rsidRDefault="007D7A1C" w:rsidP="007E43E9">
            <w:pPr>
              <w:spacing w:after="60"/>
              <w:ind w:left="57" w:right="57" w:firstLine="142"/>
              <w:jc w:val="both"/>
              <w:rPr>
                <w:rFonts w:ascii="Arial" w:eastAsia="Batang" w:hAnsi="Arial" w:cs="Arial"/>
                <w:bCs/>
                <w:sz w:val="24"/>
                <w:szCs w:val="24"/>
              </w:rPr>
            </w:pPr>
            <w:r w:rsidRPr="007D7A1C">
              <w:rPr>
                <w:rFonts w:ascii="Arial" w:eastAsia="Batang" w:hAnsi="Arial" w:cs="Arial"/>
                <w:bCs/>
                <w:sz w:val="24"/>
                <w:szCs w:val="24"/>
              </w:rPr>
              <w:t xml:space="preserve">- </w:t>
            </w:r>
            <w:r w:rsidRPr="007D7A1C">
              <w:rPr>
                <w:rFonts w:ascii="Arial" w:eastAsia="Batang" w:hAnsi="Arial" w:cs="Arial"/>
                <w:bCs/>
                <w:sz w:val="24"/>
                <w:szCs w:val="24"/>
                <w:lang w:val="en-US"/>
              </w:rPr>
              <w:t>IDT</w:t>
            </w:r>
            <w:r w:rsidRPr="007D7A1C">
              <w:rPr>
                <w:rFonts w:ascii="Arial" w:eastAsia="Batang" w:hAnsi="Arial" w:cs="Arial"/>
                <w:bCs/>
                <w:sz w:val="24"/>
                <w:szCs w:val="24"/>
              </w:rPr>
              <w:t xml:space="preserve"> — идентичный стандарт.</w:t>
            </w:r>
          </w:p>
          <w:p w:rsidR="00533824" w:rsidRPr="007D7A1C" w:rsidRDefault="00533824" w:rsidP="007E43E9">
            <w:pPr>
              <w:spacing w:after="60"/>
              <w:ind w:left="57" w:right="57" w:firstLine="142"/>
              <w:jc w:val="both"/>
              <w:rPr>
                <w:rFonts w:ascii="Arial" w:eastAsia="Batang" w:hAnsi="Arial" w:cs="Arial"/>
                <w:bCs/>
                <w:sz w:val="24"/>
                <w:szCs w:val="24"/>
              </w:rPr>
            </w:pPr>
            <w:r>
              <w:rPr>
                <w:rFonts w:ascii="Arial" w:eastAsia="Batang" w:hAnsi="Arial" w:cs="Arial"/>
                <w:bCs/>
                <w:sz w:val="24"/>
                <w:szCs w:val="24"/>
              </w:rPr>
              <w:t>* - на стадии пересмотра</w:t>
            </w:r>
            <w:bookmarkStart w:id="0" w:name="_GoBack"/>
            <w:bookmarkEnd w:id="0"/>
          </w:p>
        </w:tc>
      </w:tr>
    </w:tbl>
    <w:p w:rsidR="00E14272" w:rsidRDefault="00E14272" w:rsidP="00E14272">
      <w:pPr>
        <w:ind w:firstLine="567"/>
        <w:rPr>
          <w:rFonts w:ascii="Arial" w:hAnsi="Arial" w:cs="Arial"/>
          <w:sz w:val="24"/>
          <w:szCs w:val="24"/>
        </w:rPr>
      </w:pPr>
    </w:p>
    <w:p w:rsidR="00E14272" w:rsidRDefault="00E14272" w:rsidP="00E14272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71"/>
      </w:tblGrid>
      <w:tr w:rsidR="00E14272" w:rsidTr="00E14272">
        <w:tc>
          <w:tcPr>
            <w:tcW w:w="98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14272" w:rsidRDefault="00E14272">
            <w:pPr>
              <w:pStyle w:val="a8"/>
              <w:tabs>
                <w:tab w:val="left" w:pos="6440"/>
              </w:tabs>
              <w:spacing w:line="276" w:lineRule="auto"/>
              <w:ind w:firstLine="56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</w:rPr>
              <w:lastRenderedPageBreak/>
              <w:t>УДК 677.014</w:t>
            </w:r>
            <w:r>
              <w:rPr>
                <w:rFonts w:ascii="Arial" w:hAnsi="Arial" w:cs="Arial"/>
                <w:b/>
                <w:lang w:val="kk-KZ"/>
              </w:rPr>
              <w:t xml:space="preserve">                                        </w:t>
            </w:r>
            <w:r>
              <w:rPr>
                <w:rFonts w:ascii="Arial" w:hAnsi="Arial" w:cs="Arial"/>
                <w:b/>
              </w:rPr>
              <w:t>МКС 59.060.01</w:t>
            </w:r>
            <w:r w:rsidRPr="00E14272">
              <w:rPr>
                <w:rFonts w:ascii="Arial" w:hAnsi="Arial" w:cs="Arial"/>
                <w:b/>
              </w:rPr>
              <w:t xml:space="preserve">                                                    </w:t>
            </w:r>
            <w:r>
              <w:rPr>
                <w:rFonts w:ascii="Arial" w:hAnsi="Arial" w:cs="Arial"/>
                <w:b/>
                <w:lang w:val="en-US"/>
              </w:rPr>
              <w:t>IDT</w:t>
            </w:r>
          </w:p>
          <w:p w:rsidR="00E14272" w:rsidRDefault="00E14272">
            <w:pPr>
              <w:pStyle w:val="a8"/>
              <w:tabs>
                <w:tab w:val="left" w:pos="6440"/>
              </w:tabs>
              <w:spacing w:line="276" w:lineRule="auto"/>
              <w:rPr>
                <w:rFonts w:ascii="Arial" w:hAnsi="Arial" w:cs="Arial"/>
              </w:rPr>
            </w:pPr>
          </w:p>
          <w:p w:rsidR="00E14272" w:rsidRDefault="00E14272">
            <w:pPr>
              <w:pStyle w:val="a8"/>
              <w:tabs>
                <w:tab w:val="left" w:pos="6440"/>
              </w:tabs>
              <w:spacing w:line="276" w:lineRule="auto"/>
              <w:ind w:firstLine="567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Ключевые слова: </w:t>
            </w:r>
            <w:r w:rsidR="00B50568">
              <w:rPr>
                <w:rFonts w:ascii="Arial" w:hAnsi="Arial" w:cs="Arial"/>
              </w:rPr>
              <w:t>материалы текстильные, муравьиная кислота, волокна, количественный химический анализ, смеси текстильных материалов</w:t>
            </w:r>
          </w:p>
        </w:tc>
      </w:tr>
    </w:tbl>
    <w:p w:rsidR="00E14272" w:rsidRDefault="00E14272" w:rsidP="00E14272">
      <w:pPr>
        <w:pStyle w:val="a8"/>
        <w:tabs>
          <w:tab w:val="left" w:pos="6440"/>
        </w:tabs>
        <w:rPr>
          <w:rFonts w:ascii="Arial" w:hAnsi="Arial" w:cs="Arial"/>
          <w:bCs/>
          <w:kern w:val="20"/>
        </w:rPr>
      </w:pPr>
    </w:p>
    <w:p w:rsidR="00E14272" w:rsidRDefault="00E14272" w:rsidP="00E14272">
      <w:pPr>
        <w:pStyle w:val="a8"/>
        <w:tabs>
          <w:tab w:val="left" w:pos="6440"/>
        </w:tabs>
        <w:rPr>
          <w:rFonts w:ascii="Arial" w:hAnsi="Arial" w:cs="Arial"/>
          <w:bCs/>
          <w:kern w:val="20"/>
        </w:rPr>
      </w:pPr>
    </w:p>
    <w:p w:rsidR="00E14272" w:rsidRDefault="00E14272" w:rsidP="00E14272">
      <w:pPr>
        <w:pStyle w:val="a8"/>
        <w:tabs>
          <w:tab w:val="left" w:pos="6440"/>
        </w:tabs>
        <w:rPr>
          <w:rFonts w:ascii="Arial" w:hAnsi="Arial" w:cs="Arial"/>
          <w:bCs/>
          <w:kern w:val="20"/>
        </w:rPr>
      </w:pPr>
    </w:p>
    <w:p w:rsidR="00B50568" w:rsidRPr="00B50568" w:rsidRDefault="00B50568" w:rsidP="00B50568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B50568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РАЗРАБОТЧИК </w:t>
      </w:r>
    </w:p>
    <w:p w:rsidR="00B50568" w:rsidRPr="00B50568" w:rsidRDefault="00B50568" w:rsidP="00B50568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B50568" w:rsidRPr="00B50568" w:rsidRDefault="00B50568" w:rsidP="00B50568">
      <w:pPr>
        <w:tabs>
          <w:tab w:val="num" w:pos="-993"/>
        </w:tabs>
        <w:autoSpaceDN w:val="0"/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50568">
        <w:rPr>
          <w:rFonts w:ascii="Arial" w:eastAsia="Times New Roman" w:hAnsi="Arial" w:cs="Arial"/>
          <w:sz w:val="24"/>
          <w:szCs w:val="24"/>
          <w:lang w:eastAsia="ru-RU"/>
        </w:rPr>
        <w:t>РГП на ПХВ «Казахстанский институт стандартизации и метрологии» Комитета технического регулирования и метрологии Министерства торговли и интеграции Республики Казахстан</w:t>
      </w:r>
    </w:p>
    <w:p w:rsidR="00B50568" w:rsidRPr="00B50568" w:rsidRDefault="00B50568" w:rsidP="00B50568">
      <w:pPr>
        <w:tabs>
          <w:tab w:val="num" w:pos="-993"/>
        </w:tabs>
        <w:autoSpaceDN w:val="0"/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val="kk-KZ" w:eastAsia="ru-RU"/>
        </w:rPr>
      </w:pPr>
    </w:p>
    <w:p w:rsidR="00B50568" w:rsidRPr="00B50568" w:rsidRDefault="00B50568" w:rsidP="00B50568">
      <w:pPr>
        <w:tabs>
          <w:tab w:val="num" w:pos="-993"/>
        </w:tabs>
        <w:autoSpaceDN w:val="0"/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val="kk-KZ" w:eastAsia="ru-RU"/>
        </w:rPr>
      </w:pPr>
    </w:p>
    <w:p w:rsidR="00B50568" w:rsidRPr="00B50568" w:rsidRDefault="00B50568" w:rsidP="00B5056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B50568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Заместитель </w:t>
      </w:r>
    </w:p>
    <w:p w:rsidR="00B50568" w:rsidRPr="00B50568" w:rsidRDefault="00B50568" w:rsidP="00B5056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Генерального директора</w:t>
      </w:r>
      <w:r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ab/>
      </w:r>
      <w:r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ab/>
      </w:r>
      <w:r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ab/>
      </w:r>
      <w:r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ab/>
      </w:r>
      <w:r w:rsidRPr="00B50568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ab/>
        <w:t xml:space="preserve">      С. </w:t>
      </w:r>
      <w:proofErr w:type="spellStart"/>
      <w:r w:rsidRPr="00B50568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Радаев</w:t>
      </w:r>
      <w:proofErr w:type="spellEnd"/>
    </w:p>
    <w:p w:rsidR="00B50568" w:rsidRPr="00B50568" w:rsidRDefault="00B50568" w:rsidP="00B5056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</w:p>
    <w:p w:rsidR="00B50568" w:rsidRPr="00B50568" w:rsidRDefault="00B50568" w:rsidP="00B5056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B50568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Руководитель </w:t>
      </w:r>
    </w:p>
    <w:p w:rsidR="00B50568" w:rsidRPr="00B50568" w:rsidRDefault="00B50568" w:rsidP="00B5056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B50568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Департамента стандартизации/</w:t>
      </w:r>
    </w:p>
    <w:p w:rsidR="00B50568" w:rsidRPr="00B50568" w:rsidRDefault="00B50568" w:rsidP="00B5056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val="kk-KZ" w:eastAsia="ru-RU"/>
        </w:rPr>
      </w:pPr>
      <w:r w:rsidRPr="00B50568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Руководитель разработки</w:t>
      </w:r>
      <w:r w:rsidRPr="00B50568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ab/>
      </w:r>
      <w:r w:rsidRPr="00B50568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ab/>
      </w:r>
      <w:r w:rsidRPr="00B50568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ab/>
      </w:r>
      <w:r w:rsidRPr="00B50568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ab/>
        <w:t xml:space="preserve">      </w:t>
      </w:r>
      <w:r w:rsidRPr="00B50568">
        <w:rPr>
          <w:rFonts w:ascii="Arial" w:eastAsia="Times New Roman" w:hAnsi="Arial" w:cs="Arial"/>
          <w:b/>
          <w:bCs/>
          <w:color w:val="000000"/>
          <w:sz w:val="24"/>
          <w:szCs w:val="24"/>
          <w:lang w:val="kk-KZ" w:eastAsia="ru-RU"/>
        </w:rPr>
        <w:t>С. Карибжанова</w:t>
      </w:r>
    </w:p>
    <w:p w:rsidR="00B50568" w:rsidRPr="00B50568" w:rsidRDefault="00B50568" w:rsidP="00B5056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</w:p>
    <w:p w:rsidR="00B50568" w:rsidRPr="00B50568" w:rsidRDefault="00B50568" w:rsidP="00B5056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B50568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Специалист </w:t>
      </w:r>
    </w:p>
    <w:p w:rsidR="00B50568" w:rsidRPr="00B50568" w:rsidRDefault="00B50568" w:rsidP="00B5056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B50568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Департамента стандартизации</w:t>
      </w:r>
      <w:r w:rsidRPr="00B50568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ab/>
      </w:r>
      <w:r w:rsidRPr="00B50568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ab/>
      </w:r>
      <w:r w:rsidRPr="00B50568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ab/>
      </w:r>
      <w:r w:rsidRPr="00B50568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ab/>
      </w:r>
      <w:r w:rsidRPr="00B50568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ab/>
        <w:t xml:space="preserve">    А. </w:t>
      </w:r>
      <w:proofErr w:type="spellStart"/>
      <w:r w:rsidRPr="00B50568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Зиятаева</w:t>
      </w:r>
      <w:proofErr w:type="spellEnd"/>
    </w:p>
    <w:p w:rsidR="00E14272" w:rsidRDefault="00E14272" w:rsidP="00E14272">
      <w:pPr>
        <w:autoSpaceDE w:val="0"/>
        <w:autoSpaceDN w:val="0"/>
        <w:adjustRightInd w:val="0"/>
        <w:jc w:val="both"/>
        <w:rPr>
          <w:rFonts w:ascii="Arial" w:hAnsi="Arial" w:cs="Arial"/>
          <w:bCs/>
          <w:kern w:val="20"/>
        </w:rPr>
      </w:pPr>
    </w:p>
    <w:p w:rsidR="00E14272" w:rsidRDefault="00E14272" w:rsidP="00E14272">
      <w:pPr>
        <w:ind w:firstLine="567"/>
        <w:rPr>
          <w:rFonts w:ascii="Arial" w:hAnsi="Arial" w:cs="Arial"/>
          <w:sz w:val="24"/>
          <w:szCs w:val="24"/>
        </w:rPr>
      </w:pPr>
    </w:p>
    <w:p w:rsidR="005D7865" w:rsidRPr="007F6391" w:rsidRDefault="002D66AE">
      <w:pPr>
        <w:rPr>
          <w:rFonts w:ascii="Arial" w:hAnsi="Arial" w:cs="Arial"/>
          <w:sz w:val="24"/>
          <w:szCs w:val="24"/>
        </w:rPr>
      </w:pPr>
    </w:p>
    <w:sectPr w:rsidR="005D7865" w:rsidRPr="007F6391" w:rsidSect="00920B96">
      <w:pgSz w:w="11906" w:h="16838"/>
      <w:pgMar w:top="1134" w:right="850" w:bottom="1134" w:left="1701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D66AE" w:rsidRDefault="002D66AE" w:rsidP="00920B96">
      <w:pPr>
        <w:spacing w:after="0" w:line="240" w:lineRule="auto"/>
      </w:pPr>
      <w:r>
        <w:separator/>
      </w:r>
    </w:p>
  </w:endnote>
  <w:endnote w:type="continuationSeparator" w:id="0">
    <w:p w:rsidR="002D66AE" w:rsidRDefault="002D66AE" w:rsidP="00920B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Arial" w:hAnsi="Arial" w:cs="Arial"/>
      </w:rPr>
      <w:id w:val="666522568"/>
      <w:docPartObj>
        <w:docPartGallery w:val="Page Numbers (Bottom of Page)"/>
        <w:docPartUnique/>
      </w:docPartObj>
    </w:sdtPr>
    <w:sdtEndPr/>
    <w:sdtContent>
      <w:p w:rsidR="00920B96" w:rsidRPr="00920B96" w:rsidRDefault="00920B96" w:rsidP="00920B96">
        <w:pPr>
          <w:pStyle w:val="aa"/>
          <w:rPr>
            <w:rFonts w:ascii="Arial" w:hAnsi="Arial" w:cs="Arial"/>
          </w:rPr>
        </w:pPr>
        <w:r w:rsidRPr="00920B96">
          <w:rPr>
            <w:rFonts w:ascii="Arial" w:hAnsi="Arial" w:cs="Arial"/>
          </w:rPr>
          <w:fldChar w:fldCharType="begin"/>
        </w:r>
        <w:r w:rsidRPr="00920B96">
          <w:rPr>
            <w:rFonts w:ascii="Arial" w:hAnsi="Arial" w:cs="Arial"/>
          </w:rPr>
          <w:instrText>PAGE   \* MERGEFORMAT</w:instrText>
        </w:r>
        <w:r w:rsidRPr="00920B96">
          <w:rPr>
            <w:rFonts w:ascii="Arial" w:hAnsi="Arial" w:cs="Arial"/>
          </w:rPr>
          <w:fldChar w:fldCharType="separate"/>
        </w:r>
        <w:r w:rsidR="00091066">
          <w:rPr>
            <w:rFonts w:ascii="Arial" w:hAnsi="Arial" w:cs="Arial"/>
            <w:noProof/>
          </w:rPr>
          <w:t>4</w:t>
        </w:r>
        <w:r w:rsidRPr="00920B96">
          <w:rPr>
            <w:rFonts w:ascii="Arial" w:hAnsi="Arial" w:cs="Arial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40849536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p w:rsidR="00920B96" w:rsidRPr="00920B96" w:rsidRDefault="00920B96" w:rsidP="00920B96">
        <w:pPr>
          <w:pStyle w:val="aa"/>
          <w:jc w:val="right"/>
          <w:rPr>
            <w:rFonts w:ascii="Arial" w:hAnsi="Arial" w:cs="Arial"/>
          </w:rPr>
        </w:pPr>
        <w:r w:rsidRPr="00920B96">
          <w:rPr>
            <w:rFonts w:ascii="Arial" w:hAnsi="Arial" w:cs="Arial"/>
          </w:rPr>
          <w:fldChar w:fldCharType="begin"/>
        </w:r>
        <w:r w:rsidRPr="00920B96">
          <w:rPr>
            <w:rFonts w:ascii="Arial" w:hAnsi="Arial" w:cs="Arial"/>
          </w:rPr>
          <w:instrText>PAGE   \* MERGEFORMAT</w:instrText>
        </w:r>
        <w:r w:rsidRPr="00920B96">
          <w:rPr>
            <w:rFonts w:ascii="Arial" w:hAnsi="Arial" w:cs="Arial"/>
          </w:rPr>
          <w:fldChar w:fldCharType="separate"/>
        </w:r>
        <w:r w:rsidR="00533824">
          <w:rPr>
            <w:rFonts w:ascii="Arial" w:hAnsi="Arial" w:cs="Arial"/>
            <w:noProof/>
          </w:rPr>
          <w:t>5</w:t>
        </w:r>
        <w:r w:rsidRPr="00920B96">
          <w:rPr>
            <w:rFonts w:ascii="Arial" w:hAnsi="Arial" w:cs="Arial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D66AE" w:rsidRDefault="002D66AE" w:rsidP="00920B96">
      <w:pPr>
        <w:spacing w:after="0" w:line="240" w:lineRule="auto"/>
      </w:pPr>
      <w:r>
        <w:separator/>
      </w:r>
    </w:p>
  </w:footnote>
  <w:footnote w:type="continuationSeparator" w:id="0">
    <w:p w:rsidR="002D66AE" w:rsidRDefault="002D66AE" w:rsidP="00920B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B96" w:rsidRPr="00920B96" w:rsidRDefault="00920B96" w:rsidP="00920B96">
    <w:pPr>
      <w:pStyle w:val="a8"/>
      <w:rPr>
        <w:rFonts w:ascii="Arial" w:hAnsi="Arial" w:cs="Arial"/>
        <w:b/>
        <w:sz w:val="24"/>
      </w:rPr>
    </w:pPr>
    <w:r w:rsidRPr="00920B96">
      <w:rPr>
        <w:rFonts w:ascii="Arial" w:hAnsi="Arial" w:cs="Arial"/>
        <w:b/>
        <w:sz w:val="24"/>
      </w:rPr>
      <w:t xml:space="preserve">ГОСТ </w:t>
    </w:r>
    <w:r w:rsidRPr="00920B96">
      <w:rPr>
        <w:rFonts w:ascii="Arial" w:hAnsi="Arial" w:cs="Arial"/>
        <w:b/>
        <w:sz w:val="24"/>
        <w:lang w:val="en-US"/>
      </w:rPr>
      <w:t>ISO</w:t>
    </w:r>
    <w:r w:rsidRPr="00920B96">
      <w:rPr>
        <w:rFonts w:ascii="Arial" w:hAnsi="Arial" w:cs="Arial"/>
        <w:b/>
        <w:sz w:val="24"/>
      </w:rPr>
      <w:t xml:space="preserve"> 1833-7</w:t>
    </w:r>
  </w:p>
  <w:p w:rsidR="00920B96" w:rsidRPr="00960797" w:rsidRDefault="00920B96" w:rsidP="00920B96">
    <w:pPr>
      <w:pStyle w:val="a8"/>
      <w:rPr>
        <w:rFonts w:ascii="Arial" w:hAnsi="Arial" w:cs="Arial"/>
        <w:i/>
        <w:sz w:val="24"/>
      </w:rPr>
    </w:pPr>
    <w:r w:rsidRPr="00920B96">
      <w:rPr>
        <w:rFonts w:ascii="Arial" w:hAnsi="Arial" w:cs="Arial"/>
        <w:i/>
        <w:sz w:val="24"/>
      </w:rPr>
      <w:t>(</w:t>
    </w:r>
    <w:r w:rsidR="00514376">
      <w:rPr>
        <w:rFonts w:ascii="Arial" w:hAnsi="Arial" w:cs="Arial"/>
        <w:i/>
        <w:sz w:val="24"/>
      </w:rPr>
      <w:t>проект</w:t>
    </w:r>
    <w:r w:rsidRPr="00920B96">
      <w:rPr>
        <w:rFonts w:ascii="Arial" w:hAnsi="Arial" w:cs="Arial"/>
        <w:i/>
        <w:sz w:val="24"/>
      </w:rPr>
      <w:t xml:space="preserve">, </w:t>
    </w:r>
    <w:r w:rsidRPr="00920B96">
      <w:rPr>
        <w:rFonts w:ascii="Arial" w:hAnsi="Arial" w:cs="Arial"/>
        <w:i/>
        <w:sz w:val="24"/>
        <w:lang w:val="en-US"/>
      </w:rPr>
      <w:t>KZ</w:t>
    </w:r>
    <w:r w:rsidR="00514376">
      <w:rPr>
        <w:rFonts w:ascii="Arial" w:hAnsi="Arial" w:cs="Arial"/>
        <w:i/>
        <w:sz w:val="24"/>
      </w:rPr>
      <w:t>,</w:t>
    </w:r>
    <w:r w:rsidR="00514376" w:rsidRPr="00514376">
      <w:rPr>
        <w:rFonts w:ascii="Arial" w:hAnsi="Arial" w:cs="Arial"/>
        <w:i/>
        <w:sz w:val="24"/>
      </w:rPr>
      <w:t xml:space="preserve"> </w:t>
    </w:r>
    <w:r w:rsidR="00514376" w:rsidRPr="00920B96">
      <w:rPr>
        <w:rFonts w:ascii="Arial" w:hAnsi="Arial" w:cs="Arial"/>
        <w:i/>
        <w:sz w:val="24"/>
      </w:rPr>
      <w:t>окончательная редакция</w:t>
    </w:r>
    <w:r w:rsidRPr="00920B96">
      <w:rPr>
        <w:rFonts w:ascii="Arial" w:hAnsi="Arial" w:cs="Arial"/>
        <w:i/>
        <w:sz w:val="24"/>
      </w:rPr>
      <w:t>)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B96" w:rsidRPr="00FA56FF" w:rsidRDefault="00920B96" w:rsidP="00920B96">
    <w:pPr>
      <w:pStyle w:val="a8"/>
      <w:jc w:val="right"/>
      <w:rPr>
        <w:rFonts w:ascii="Arial" w:hAnsi="Arial" w:cs="Arial"/>
        <w:b/>
        <w:sz w:val="24"/>
      </w:rPr>
    </w:pPr>
    <w:r w:rsidRPr="00920B96">
      <w:rPr>
        <w:rFonts w:ascii="Arial" w:hAnsi="Arial" w:cs="Arial"/>
        <w:b/>
        <w:sz w:val="24"/>
      </w:rPr>
      <w:t xml:space="preserve">ГОСТ </w:t>
    </w:r>
    <w:r w:rsidRPr="00920B96">
      <w:rPr>
        <w:rFonts w:ascii="Arial" w:hAnsi="Arial" w:cs="Arial"/>
        <w:b/>
        <w:sz w:val="24"/>
        <w:lang w:val="en-US"/>
      </w:rPr>
      <w:t>ISO</w:t>
    </w:r>
    <w:r w:rsidRPr="00FA56FF">
      <w:rPr>
        <w:rFonts w:ascii="Arial" w:hAnsi="Arial" w:cs="Arial"/>
        <w:b/>
        <w:sz w:val="24"/>
      </w:rPr>
      <w:t xml:space="preserve"> 1833-7</w:t>
    </w:r>
  </w:p>
  <w:p w:rsidR="00920B96" w:rsidRPr="00FA56FF" w:rsidRDefault="00920B96" w:rsidP="00920B96">
    <w:pPr>
      <w:pStyle w:val="a8"/>
      <w:jc w:val="right"/>
      <w:rPr>
        <w:rFonts w:ascii="Arial" w:hAnsi="Arial" w:cs="Arial"/>
        <w:i/>
        <w:sz w:val="24"/>
      </w:rPr>
    </w:pPr>
    <w:r w:rsidRPr="00FA56FF">
      <w:rPr>
        <w:rFonts w:ascii="Arial" w:hAnsi="Arial" w:cs="Arial"/>
        <w:i/>
        <w:sz w:val="24"/>
      </w:rPr>
      <w:t>(</w:t>
    </w:r>
    <w:r w:rsidR="00514376">
      <w:rPr>
        <w:rFonts w:ascii="Arial" w:hAnsi="Arial" w:cs="Arial"/>
        <w:i/>
        <w:sz w:val="24"/>
      </w:rPr>
      <w:t>проект</w:t>
    </w:r>
    <w:r w:rsidRPr="00920B96">
      <w:rPr>
        <w:rFonts w:ascii="Arial" w:hAnsi="Arial" w:cs="Arial"/>
        <w:i/>
        <w:sz w:val="24"/>
      </w:rPr>
      <w:t xml:space="preserve">, </w:t>
    </w:r>
    <w:r w:rsidRPr="00920B96">
      <w:rPr>
        <w:rFonts w:ascii="Arial" w:hAnsi="Arial" w:cs="Arial"/>
        <w:i/>
        <w:sz w:val="24"/>
        <w:lang w:val="en-US"/>
      </w:rPr>
      <w:t>KZ</w:t>
    </w:r>
    <w:r w:rsidR="00514376">
      <w:rPr>
        <w:rFonts w:ascii="Arial" w:hAnsi="Arial" w:cs="Arial"/>
        <w:i/>
        <w:sz w:val="24"/>
      </w:rPr>
      <w:t>,</w:t>
    </w:r>
    <w:r w:rsidR="00514376" w:rsidRPr="00514376">
      <w:rPr>
        <w:rFonts w:ascii="Arial" w:hAnsi="Arial" w:cs="Arial"/>
        <w:i/>
        <w:sz w:val="24"/>
      </w:rPr>
      <w:t xml:space="preserve"> </w:t>
    </w:r>
    <w:r w:rsidR="00514376" w:rsidRPr="00920B96">
      <w:rPr>
        <w:rFonts w:ascii="Arial" w:hAnsi="Arial" w:cs="Arial"/>
        <w:i/>
        <w:sz w:val="24"/>
      </w:rPr>
      <w:t>окончательная редакция</w:t>
    </w:r>
    <w:r w:rsidRPr="00FA56FF">
      <w:rPr>
        <w:rFonts w:ascii="Arial" w:hAnsi="Arial" w:cs="Arial"/>
        <w:i/>
        <w:sz w:val="24"/>
      </w:rPr>
      <w:t>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980"/>
    <w:rsid w:val="00070AF5"/>
    <w:rsid w:val="00091066"/>
    <w:rsid w:val="000C2980"/>
    <w:rsid w:val="001A0A73"/>
    <w:rsid w:val="001B3D34"/>
    <w:rsid w:val="0020499F"/>
    <w:rsid w:val="00220594"/>
    <w:rsid w:val="002771D0"/>
    <w:rsid w:val="002D66AE"/>
    <w:rsid w:val="00371990"/>
    <w:rsid w:val="004326E8"/>
    <w:rsid w:val="00471749"/>
    <w:rsid w:val="004D4D0F"/>
    <w:rsid w:val="004E2594"/>
    <w:rsid w:val="004E5E97"/>
    <w:rsid w:val="00514376"/>
    <w:rsid w:val="00527DE9"/>
    <w:rsid w:val="00533824"/>
    <w:rsid w:val="005364D7"/>
    <w:rsid w:val="00686980"/>
    <w:rsid w:val="00693CD0"/>
    <w:rsid w:val="0069677F"/>
    <w:rsid w:val="006A3E7D"/>
    <w:rsid w:val="006B47F0"/>
    <w:rsid w:val="006E0F2A"/>
    <w:rsid w:val="00735E37"/>
    <w:rsid w:val="0074130B"/>
    <w:rsid w:val="00752DCC"/>
    <w:rsid w:val="00754137"/>
    <w:rsid w:val="007642BA"/>
    <w:rsid w:val="00765593"/>
    <w:rsid w:val="007D7A1C"/>
    <w:rsid w:val="007E3059"/>
    <w:rsid w:val="007F6391"/>
    <w:rsid w:val="00824DD9"/>
    <w:rsid w:val="008354E0"/>
    <w:rsid w:val="008431DC"/>
    <w:rsid w:val="00896B08"/>
    <w:rsid w:val="00920B96"/>
    <w:rsid w:val="0095301A"/>
    <w:rsid w:val="0095514F"/>
    <w:rsid w:val="00960797"/>
    <w:rsid w:val="009812D6"/>
    <w:rsid w:val="009F3C99"/>
    <w:rsid w:val="00A3157B"/>
    <w:rsid w:val="00A73D34"/>
    <w:rsid w:val="00A86FE3"/>
    <w:rsid w:val="00B50568"/>
    <w:rsid w:val="00B52797"/>
    <w:rsid w:val="00BC6D4C"/>
    <w:rsid w:val="00BF71A0"/>
    <w:rsid w:val="00CB129F"/>
    <w:rsid w:val="00D0689D"/>
    <w:rsid w:val="00D43D30"/>
    <w:rsid w:val="00D82AE9"/>
    <w:rsid w:val="00DD10EE"/>
    <w:rsid w:val="00E005B3"/>
    <w:rsid w:val="00E14272"/>
    <w:rsid w:val="00E46E19"/>
    <w:rsid w:val="00E54F1B"/>
    <w:rsid w:val="00F108C3"/>
    <w:rsid w:val="00F20E83"/>
    <w:rsid w:val="00F91FBA"/>
    <w:rsid w:val="00FA56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7F639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86980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90">
    <w:name w:val="Заголовок 9 Знак"/>
    <w:basedOn w:val="a0"/>
    <w:link w:val="9"/>
    <w:uiPriority w:val="9"/>
    <w:semiHidden/>
    <w:rsid w:val="00686980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BC6D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C6D4C"/>
    <w:rPr>
      <w:rFonts w:ascii="Tahoma" w:hAnsi="Tahoma" w:cs="Tahoma"/>
      <w:sz w:val="16"/>
      <w:szCs w:val="16"/>
    </w:rPr>
  </w:style>
  <w:style w:type="paragraph" w:customStyle="1" w:styleId="11">
    <w:name w:val="Обычный1"/>
    <w:rsid w:val="007F6391"/>
    <w:pPr>
      <w:spacing w:after="0" w:line="480" w:lineRule="auto"/>
      <w:ind w:firstLine="720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7F639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5">
    <w:name w:val="Body Text"/>
    <w:basedOn w:val="a"/>
    <w:link w:val="12"/>
    <w:semiHidden/>
    <w:unhideWhenUsed/>
    <w:rsid w:val="007F6391"/>
    <w:pPr>
      <w:spacing w:after="12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6">
    <w:name w:val="Основной текст Знак"/>
    <w:basedOn w:val="a0"/>
    <w:uiPriority w:val="99"/>
    <w:semiHidden/>
    <w:rsid w:val="007F6391"/>
  </w:style>
  <w:style w:type="paragraph" w:customStyle="1" w:styleId="Default">
    <w:name w:val="Default"/>
    <w:rsid w:val="007F639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12">
    <w:name w:val="Основной текст Знак1"/>
    <w:link w:val="a5"/>
    <w:semiHidden/>
    <w:locked/>
    <w:rsid w:val="007F639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7">
    <w:name w:val="Hyperlink"/>
    <w:basedOn w:val="a0"/>
    <w:uiPriority w:val="99"/>
    <w:unhideWhenUsed/>
    <w:rsid w:val="00E14272"/>
    <w:rPr>
      <w:color w:val="0000FF" w:themeColor="hyperlink"/>
      <w:u w:val="single"/>
    </w:rPr>
  </w:style>
  <w:style w:type="paragraph" w:styleId="a8">
    <w:name w:val="header"/>
    <w:basedOn w:val="a"/>
    <w:link w:val="a9"/>
    <w:unhideWhenUsed/>
    <w:rsid w:val="00E142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rsid w:val="00E14272"/>
  </w:style>
  <w:style w:type="character" w:customStyle="1" w:styleId="FontStyle54">
    <w:name w:val="Font Style54"/>
    <w:uiPriority w:val="99"/>
    <w:rsid w:val="00E14272"/>
    <w:rPr>
      <w:rFonts w:ascii="Bookman Old Style" w:hAnsi="Bookman Old Style" w:cs="Bookman Old Style" w:hint="default"/>
      <w:color w:val="000000"/>
      <w:sz w:val="18"/>
      <w:szCs w:val="18"/>
    </w:rPr>
  </w:style>
  <w:style w:type="paragraph" w:styleId="aa">
    <w:name w:val="footer"/>
    <w:basedOn w:val="a"/>
    <w:link w:val="ab"/>
    <w:uiPriority w:val="99"/>
    <w:unhideWhenUsed/>
    <w:rsid w:val="00920B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920B9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7F639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86980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90">
    <w:name w:val="Заголовок 9 Знак"/>
    <w:basedOn w:val="a0"/>
    <w:link w:val="9"/>
    <w:uiPriority w:val="9"/>
    <w:semiHidden/>
    <w:rsid w:val="00686980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BC6D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C6D4C"/>
    <w:rPr>
      <w:rFonts w:ascii="Tahoma" w:hAnsi="Tahoma" w:cs="Tahoma"/>
      <w:sz w:val="16"/>
      <w:szCs w:val="16"/>
    </w:rPr>
  </w:style>
  <w:style w:type="paragraph" w:customStyle="1" w:styleId="11">
    <w:name w:val="Обычный1"/>
    <w:rsid w:val="007F6391"/>
    <w:pPr>
      <w:spacing w:after="0" w:line="480" w:lineRule="auto"/>
      <w:ind w:firstLine="720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7F639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5">
    <w:name w:val="Body Text"/>
    <w:basedOn w:val="a"/>
    <w:link w:val="12"/>
    <w:semiHidden/>
    <w:unhideWhenUsed/>
    <w:rsid w:val="007F6391"/>
    <w:pPr>
      <w:spacing w:after="12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6">
    <w:name w:val="Основной текст Знак"/>
    <w:basedOn w:val="a0"/>
    <w:uiPriority w:val="99"/>
    <w:semiHidden/>
    <w:rsid w:val="007F6391"/>
  </w:style>
  <w:style w:type="paragraph" w:customStyle="1" w:styleId="Default">
    <w:name w:val="Default"/>
    <w:rsid w:val="007F639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12">
    <w:name w:val="Основной текст Знак1"/>
    <w:link w:val="a5"/>
    <w:semiHidden/>
    <w:locked/>
    <w:rsid w:val="007F639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7">
    <w:name w:val="Hyperlink"/>
    <w:basedOn w:val="a0"/>
    <w:uiPriority w:val="99"/>
    <w:unhideWhenUsed/>
    <w:rsid w:val="00E14272"/>
    <w:rPr>
      <w:color w:val="0000FF" w:themeColor="hyperlink"/>
      <w:u w:val="single"/>
    </w:rPr>
  </w:style>
  <w:style w:type="paragraph" w:styleId="a8">
    <w:name w:val="header"/>
    <w:basedOn w:val="a"/>
    <w:link w:val="a9"/>
    <w:unhideWhenUsed/>
    <w:rsid w:val="00E142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rsid w:val="00E14272"/>
  </w:style>
  <w:style w:type="character" w:customStyle="1" w:styleId="FontStyle54">
    <w:name w:val="Font Style54"/>
    <w:uiPriority w:val="99"/>
    <w:rsid w:val="00E14272"/>
    <w:rPr>
      <w:rFonts w:ascii="Bookman Old Style" w:hAnsi="Bookman Old Style" w:cs="Bookman Old Style" w:hint="default"/>
      <w:color w:val="000000"/>
      <w:sz w:val="18"/>
      <w:szCs w:val="18"/>
    </w:rPr>
  </w:style>
  <w:style w:type="paragraph" w:styleId="aa">
    <w:name w:val="footer"/>
    <w:basedOn w:val="a"/>
    <w:link w:val="ab"/>
    <w:uiPriority w:val="99"/>
    <w:unhideWhenUsed/>
    <w:rsid w:val="00920B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920B9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849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1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8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1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37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www.iso.org/obp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4608D1-3011-4D38-8399-706A4E56B9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800</TotalTime>
  <Pages>10</Pages>
  <Words>1593</Words>
  <Characters>9082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Anel Ziyatayeva</cp:lastModifiedBy>
  <cp:revision>132</cp:revision>
  <dcterms:created xsi:type="dcterms:W3CDTF">2021-02-13T06:41:00Z</dcterms:created>
  <dcterms:modified xsi:type="dcterms:W3CDTF">2022-02-17T06:32:00Z</dcterms:modified>
</cp:coreProperties>
</file>